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094" w:rsidRPr="003E2094" w:rsidRDefault="003E2094" w:rsidP="003E2094">
      <w:pPr>
        <w:spacing w:before="100" w:beforeAutospacing="1" w:after="100" w:afterAutospacing="1"/>
        <w:outlineLvl w:val="0"/>
        <w:rPr>
          <w:b/>
          <w:bCs/>
          <w:kern w:val="36"/>
          <w:sz w:val="48"/>
          <w:szCs w:val="48"/>
        </w:rPr>
      </w:pPr>
      <w:bookmarkStart w:id="0" w:name="_GoBack"/>
      <w:bookmarkEnd w:id="0"/>
      <w:r w:rsidRPr="003E2094">
        <w:rPr>
          <w:b/>
          <w:bCs/>
          <w:kern w:val="36"/>
          <w:sz w:val="48"/>
          <w:szCs w:val="48"/>
        </w:rPr>
        <w:t xml:space="preserve">Betriebshandbuch – Excel-Planer </w:t>
      </w:r>
    </w:p>
    <w:p w:rsidR="003E2094" w:rsidRPr="003E2094" w:rsidRDefault="003E2094" w:rsidP="003E2094">
      <w:r w:rsidRPr="003E2094">
        <w:pict>
          <v:rect id="_x0000_i1025"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1. Makrosicherheit</w:t>
      </w:r>
    </w:p>
    <w:p w:rsidR="003E2094" w:rsidRPr="003E2094" w:rsidRDefault="003E2094" w:rsidP="003E2094">
      <w:pPr>
        <w:spacing w:before="100" w:beforeAutospacing="1" w:after="100" w:afterAutospacing="1"/>
      </w:pPr>
      <w:r w:rsidRPr="003E2094">
        <w:t>Die Makrosicherheit ist eine zentrale Voraussetzung für die ordnungsgemäße Nutzung des Planers. Da das System auf sogenannten Makros basiert, werden viele Funktionen erst durch das Ausführen dieser automatisierten Befehle ermöglicht. Makros werden über Buttons (Befehlsschaltflächen) ausgelöst und steuern unter anderem das Anlegen von Karten, das Zurücksetzen von Formularen oder die Berechnung von Terminen.</w:t>
      </w:r>
    </w:p>
    <w:p w:rsidR="003E2094" w:rsidRPr="003E2094" w:rsidRDefault="003E2094" w:rsidP="003E2094">
      <w:pPr>
        <w:spacing w:before="100" w:beforeAutospacing="1" w:after="100" w:afterAutospacing="1"/>
      </w:pPr>
      <w:r w:rsidRPr="003E2094">
        <w:t>Beim Öffnen des Programms kann es vorkommen, dass eine Systemmeldung bezüglich der Makroeinstellungen erscheint oder bestimmte Funktionen nicht verfügbar sind. In den meisten Fällen liegt dies daran, dass die Makrosicherheit in der verwendeten Excel-Version zu hoch eingestellt ist.</w:t>
      </w:r>
    </w:p>
    <w:p w:rsidR="003E2094" w:rsidRDefault="003E2094" w:rsidP="003E2094">
      <w:pPr>
        <w:spacing w:before="100" w:beforeAutospacing="1" w:after="100" w:afterAutospacing="1"/>
      </w:pPr>
      <w:r w:rsidRPr="003E2094">
        <w:t xml:space="preserve">Um dies zu beheben, muss die Makrosicherheit auf eine niedrige oder geringe Stufe gesetzt werden. In älteren Excel-Versionen (z. B. Excel 2003) erfolgt dies über den </w:t>
      </w:r>
      <w:proofErr w:type="spellStart"/>
      <w:r w:rsidRPr="003E2094">
        <w:t>Menüpfad</w:t>
      </w:r>
      <w:proofErr w:type="spellEnd"/>
      <w:r w:rsidRPr="003E2094">
        <w:t xml:space="preserve"> „Extras → Makro → Sicherheit“, wo die Einstellung auf „Niedrig“ gesetzt wird. In neueren Versionen erfolgt die Anpassung über das Trust Center bzw. die Sicherheitseinstellungen.</w:t>
      </w:r>
      <w:r>
        <w:t xml:space="preserve"> Die Einstellung wird auch in unserem Video erklärt..</w:t>
      </w:r>
      <w:r w:rsidRPr="003E2094">
        <w:t xml:space="preserve"> </w:t>
      </w:r>
    </w:p>
    <w:p w:rsidR="003E2094" w:rsidRPr="003E2094" w:rsidRDefault="003E2094" w:rsidP="003E2094">
      <w:pPr>
        <w:spacing w:before="100" w:beforeAutospacing="1" w:after="100" w:afterAutospacing="1"/>
        <w:rPr>
          <w:color w:val="0070C0"/>
        </w:rPr>
      </w:pPr>
      <w:r w:rsidRPr="003E2094">
        <w:rPr>
          <w:color w:val="0070C0"/>
        </w:rPr>
        <w:t>https://www.youtube.com/watch?v=KsGQVfTtLC4&amp;t=2s</w:t>
      </w:r>
    </w:p>
    <w:p w:rsidR="003E2094" w:rsidRPr="003E2094" w:rsidRDefault="003E2094" w:rsidP="003E2094">
      <w:pPr>
        <w:spacing w:before="100" w:beforeAutospacing="1" w:after="100" w:afterAutospacing="1"/>
      </w:pPr>
      <w:r w:rsidRPr="003E2094">
        <w:t>Es ist zu beachten, dass die genaue Vorgehensweise je nach Excel-Version unterschiedlich ist. Eine korrekte Makroeinstellung ist jedoch zwingend notwendig, da ansonsten wesentliche Funktionen des Planers nicht ausgeführt werden können.</w:t>
      </w:r>
      <w:r w:rsidR="00EB0F44">
        <w:t xml:space="preserve"> Bei neueren Excel Versionen kann es sein, dass die so genannte </w:t>
      </w:r>
      <w:proofErr w:type="spellStart"/>
      <w:r w:rsidR="00EB0F44">
        <w:t>AktiveX</w:t>
      </w:r>
      <w:proofErr w:type="spellEnd"/>
      <w:r w:rsidR="00EB0F44">
        <w:t>-Einstellung verändert werden muss. Stellen Sie die ActiveX-Einstellung ggf. analog zur Makrosicherheit ein</w:t>
      </w:r>
    </w:p>
    <w:p w:rsidR="003E2094" w:rsidRPr="003E2094" w:rsidRDefault="003E2094" w:rsidP="003E2094">
      <w:r w:rsidRPr="003E2094">
        <w:pict>
          <v:rect id="_x0000_i1026"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2. Einrichtung der Masterkarte</w:t>
      </w:r>
    </w:p>
    <w:p w:rsidR="003E2094" w:rsidRPr="003E2094" w:rsidRDefault="003E2094" w:rsidP="003E2094">
      <w:pPr>
        <w:spacing w:before="100" w:beforeAutospacing="1" w:after="100" w:afterAutospacing="1"/>
      </w:pPr>
      <w:r w:rsidRPr="003E2094">
        <w:t>Die Masterkarte bildet das Herzstück des gesamten Planers. Sie fungiert als zentrale Vorlage, deren Einstellungen automatisch auf alle vorhandenen Karten übertragen werden. Insgesamt stehen 120 Karten zur Verfügung, die sich vollständig an den Vorgaben der Masterkarte orientieren.</w:t>
      </w:r>
    </w:p>
    <w:p w:rsidR="003E2094" w:rsidRPr="003E2094" w:rsidRDefault="003E2094" w:rsidP="003E2094">
      <w:pPr>
        <w:spacing w:before="100" w:beforeAutospacing="1" w:after="100" w:afterAutospacing="1"/>
      </w:pPr>
      <w:r w:rsidRPr="003E2094">
        <w:t xml:space="preserve">Beim ersten Öffnen des Programms erscheint </w:t>
      </w:r>
      <w:r w:rsidR="00773E6C">
        <w:t>die Masterkarte mit Beispielen</w:t>
      </w:r>
      <w:r w:rsidRPr="003E2094">
        <w:t xml:space="preserve">, der individuell angepasst werden </w:t>
      </w:r>
      <w:r w:rsidR="00773E6C">
        <w:t>muss</w:t>
      </w:r>
      <w:r w:rsidRPr="003E2094">
        <w:t>. Sämtliche Rubriken, Überschriften und Eingabefelder in der Masterkarte können nach den Anforderungen Ihres Unternehmens gestaltet werden. Insbesondere die weißen Felder sind frei editierbar und sollten entsprechend Ihrer betrieblichen Abläufe angepasst werden.</w:t>
      </w:r>
    </w:p>
    <w:p w:rsidR="003E2094" w:rsidRPr="003E2094" w:rsidRDefault="003E2094" w:rsidP="003E2094">
      <w:pPr>
        <w:spacing w:before="100" w:beforeAutospacing="1" w:after="100" w:afterAutospacing="1"/>
      </w:pPr>
      <w:r w:rsidRPr="003E2094">
        <w:t>Neben den sichtbaren Überschriften können auch sogenannte Auswahlfelder konfiguriert werden. Dazu gehören insbesondere:</w:t>
      </w:r>
    </w:p>
    <w:p w:rsidR="003E2094" w:rsidRPr="003E2094" w:rsidRDefault="003E2094" w:rsidP="003E2094">
      <w:pPr>
        <w:numPr>
          <w:ilvl w:val="0"/>
          <w:numId w:val="29"/>
        </w:numPr>
        <w:spacing w:before="100" w:beforeAutospacing="1" w:after="100" w:afterAutospacing="1"/>
      </w:pPr>
      <w:r w:rsidRPr="003E2094">
        <w:t xml:space="preserve">mögliche Intervalle (z. B. wöchentlich, monatlich, alle 14 Tage) </w:t>
      </w:r>
    </w:p>
    <w:p w:rsidR="003E2094" w:rsidRPr="003E2094" w:rsidRDefault="003E2094" w:rsidP="003E2094">
      <w:pPr>
        <w:numPr>
          <w:ilvl w:val="0"/>
          <w:numId w:val="29"/>
        </w:numPr>
        <w:spacing w:before="100" w:beforeAutospacing="1" w:after="100" w:afterAutospacing="1"/>
      </w:pPr>
      <w:r w:rsidRPr="003E2094">
        <w:t xml:space="preserve">vordefinierte Termine („nächster Termin“) </w:t>
      </w:r>
    </w:p>
    <w:p w:rsidR="003E2094" w:rsidRPr="003E2094" w:rsidRDefault="003E2094" w:rsidP="003E2094">
      <w:pPr>
        <w:numPr>
          <w:ilvl w:val="0"/>
          <w:numId w:val="29"/>
        </w:numPr>
        <w:spacing w:before="100" w:beforeAutospacing="1" w:after="100" w:afterAutospacing="1"/>
      </w:pPr>
      <w:r w:rsidRPr="003E2094">
        <w:t>angebotene Leistungen Ihres Unternehmens</w:t>
      </w:r>
      <w:r w:rsidR="00B46245">
        <w:t>, unterteilt in Wiederkehrende oder Arbeiten nach Bedarf.</w:t>
      </w:r>
    </w:p>
    <w:p w:rsidR="003E2094" w:rsidRPr="003E2094" w:rsidRDefault="003E2094" w:rsidP="003E2094">
      <w:pPr>
        <w:spacing w:before="100" w:beforeAutospacing="1" w:after="100" w:afterAutospacing="1"/>
      </w:pPr>
      <w:r w:rsidRPr="003E2094">
        <w:t>Diese Werte stehen später in allen Karten als Auswahlmöglichkeiten zur Verfügung und erleichtern die Dateneingabe erheblich.</w:t>
      </w:r>
    </w:p>
    <w:p w:rsidR="003E2094" w:rsidRPr="003E2094" w:rsidRDefault="003E2094" w:rsidP="003E2094">
      <w:pPr>
        <w:spacing w:before="100" w:beforeAutospacing="1" w:after="100" w:afterAutospacing="1"/>
      </w:pPr>
      <w:r w:rsidRPr="003E2094">
        <w:t>Da die Masterkarte die Grundlage für das gesamte System bildet, sollte deren Einrichtung sorgfältig und mit ausreichend Zeit durchgeführt werden. Eine durchdachte Konfiguration sorgt für effiziente Arbeitsabläufe und reduziert spätere Anpassungen.</w:t>
      </w:r>
    </w:p>
    <w:p w:rsidR="003E2094" w:rsidRPr="003E2094" w:rsidRDefault="003E2094" w:rsidP="003E2094">
      <w:r w:rsidRPr="003E2094">
        <w:lastRenderedPageBreak/>
        <w:pict>
          <v:rect id="_x0000_i1027"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3. Die Karten</w:t>
      </w:r>
    </w:p>
    <w:p w:rsidR="003E2094" w:rsidRPr="003E2094" w:rsidRDefault="003E2094" w:rsidP="003E2094">
      <w:pPr>
        <w:spacing w:before="100" w:beforeAutospacing="1" w:after="100" w:afterAutospacing="1"/>
      </w:pPr>
      <w:r w:rsidRPr="003E2094">
        <w:t>Im System stehen insgesamt 120 Karten zur Verfügung, wobei jede Karte einem Kunden zugeordnet wird. Nachdem die Masterkarte vollständig eingerichtet wurde, können einzelne Kunden angelegt und deren Daten erfasst werden.</w:t>
      </w:r>
    </w:p>
    <w:p w:rsidR="003E2094" w:rsidRPr="003E2094" w:rsidRDefault="003E2094" w:rsidP="003E2094">
      <w:pPr>
        <w:spacing w:before="100" w:beforeAutospacing="1" w:after="100" w:afterAutospacing="1"/>
      </w:pPr>
      <w:r w:rsidRPr="003E2094">
        <w:t>Zu den typischen Eingaben in einer Karte gehören:</w:t>
      </w:r>
    </w:p>
    <w:p w:rsidR="003E2094" w:rsidRPr="003E2094" w:rsidRDefault="003E2094" w:rsidP="003E2094">
      <w:pPr>
        <w:numPr>
          <w:ilvl w:val="0"/>
          <w:numId w:val="30"/>
        </w:numPr>
        <w:spacing w:before="100" w:beforeAutospacing="1" w:after="100" w:afterAutospacing="1"/>
      </w:pPr>
      <w:r w:rsidRPr="003E2094">
        <w:t xml:space="preserve">Kundendaten </w:t>
      </w:r>
    </w:p>
    <w:p w:rsidR="003E2094" w:rsidRPr="003E2094" w:rsidRDefault="003E2094" w:rsidP="003E2094">
      <w:pPr>
        <w:numPr>
          <w:ilvl w:val="0"/>
          <w:numId w:val="30"/>
        </w:numPr>
        <w:spacing w:before="100" w:beforeAutospacing="1" w:after="100" w:afterAutospacing="1"/>
      </w:pPr>
      <w:r w:rsidRPr="003E2094">
        <w:t xml:space="preserve">Objektdaten </w:t>
      </w:r>
    </w:p>
    <w:p w:rsidR="003E2094" w:rsidRPr="003E2094" w:rsidRDefault="003E2094" w:rsidP="003E2094">
      <w:pPr>
        <w:numPr>
          <w:ilvl w:val="0"/>
          <w:numId w:val="30"/>
        </w:numPr>
        <w:spacing w:before="100" w:beforeAutospacing="1" w:after="100" w:afterAutospacing="1"/>
      </w:pPr>
      <w:r w:rsidRPr="003E2094">
        <w:t xml:space="preserve">Vertragsinformationen </w:t>
      </w:r>
    </w:p>
    <w:p w:rsidR="003E2094" w:rsidRDefault="003E2094" w:rsidP="003E2094">
      <w:pPr>
        <w:numPr>
          <w:ilvl w:val="0"/>
          <w:numId w:val="30"/>
        </w:numPr>
        <w:spacing w:before="100" w:beforeAutospacing="1" w:after="100" w:afterAutospacing="1"/>
      </w:pPr>
      <w:r w:rsidRPr="003E2094">
        <w:t xml:space="preserve">gebuchte Leistungen </w:t>
      </w:r>
    </w:p>
    <w:p w:rsidR="00A22F3A" w:rsidRDefault="00A22F3A" w:rsidP="003E2094">
      <w:pPr>
        <w:numPr>
          <w:ilvl w:val="0"/>
          <w:numId w:val="30"/>
        </w:numPr>
        <w:spacing w:before="100" w:beforeAutospacing="1" w:after="100" w:afterAutospacing="1"/>
      </w:pPr>
      <w:r>
        <w:t>Rechnungsdaten</w:t>
      </w:r>
    </w:p>
    <w:p w:rsidR="00A22F3A" w:rsidRDefault="00A22F3A" w:rsidP="003E2094">
      <w:pPr>
        <w:numPr>
          <w:ilvl w:val="0"/>
          <w:numId w:val="30"/>
        </w:numPr>
        <w:spacing w:before="100" w:beforeAutospacing="1" w:after="100" w:afterAutospacing="1"/>
      </w:pPr>
      <w:r>
        <w:t>Bemerkungen</w:t>
      </w:r>
    </w:p>
    <w:p w:rsidR="00A22F3A" w:rsidRPr="003E2094" w:rsidRDefault="00A22F3A" w:rsidP="003E2094">
      <w:pPr>
        <w:numPr>
          <w:ilvl w:val="0"/>
          <w:numId w:val="30"/>
        </w:numPr>
        <w:spacing w:before="100" w:beforeAutospacing="1" w:after="100" w:afterAutospacing="1"/>
      </w:pPr>
      <w:r>
        <w:t>Termine festlegen</w:t>
      </w:r>
    </w:p>
    <w:p w:rsidR="003E2094" w:rsidRPr="003E2094" w:rsidRDefault="003E2094" w:rsidP="003E2094">
      <w:pPr>
        <w:spacing w:before="100" w:beforeAutospacing="1" w:after="100" w:afterAutospacing="1"/>
      </w:pPr>
      <w:r w:rsidRPr="003E2094">
        <w:t>Die verfügbaren Leistungen w</w:t>
      </w:r>
      <w:r w:rsidR="00A22F3A">
        <w:t>u</w:t>
      </w:r>
      <w:r w:rsidRPr="003E2094">
        <w:t xml:space="preserve">rden zuvor in der Masterkarte definiert und stehen </w:t>
      </w:r>
      <w:r w:rsidR="00A22F3A">
        <w:t>dadurch</w:t>
      </w:r>
      <w:r w:rsidRPr="003E2094">
        <w:t xml:space="preserve"> in jeder Karte zur Auswahl bereit.</w:t>
      </w:r>
    </w:p>
    <w:p w:rsidR="003E2094" w:rsidRPr="003E2094" w:rsidRDefault="003E2094" w:rsidP="003E2094">
      <w:pPr>
        <w:spacing w:before="100" w:beforeAutospacing="1" w:after="100" w:afterAutospacing="1"/>
      </w:pPr>
      <w:r w:rsidRPr="003E2094">
        <w:t>Ein typisches Beispiel ist eine regelmäßig wiederkehrende Leistung wie ein Rasenschnitt. Wird diese Leistung gebucht, kann in der Karte festgelegt werden, dass sie beispielsweise alle 14 Tage durchgeführt werden soll. Nach jeder Ausführung wird das entsprechende Datum eingetragen.</w:t>
      </w:r>
    </w:p>
    <w:p w:rsidR="003E2094" w:rsidRPr="003E2094" w:rsidRDefault="003E2094" w:rsidP="003E2094">
      <w:pPr>
        <w:spacing w:before="100" w:beforeAutospacing="1" w:after="100" w:afterAutospacing="1"/>
      </w:pPr>
      <w:r w:rsidRPr="003E2094">
        <w:t>Auf Basis dieses Datums und des gewählten Intervalls berechnet das System automatisch den Zeitraum bis zur nächsten Fälligkeit. Der nächste Termin wird dabei nicht automatisch gesetzt, sondern als Vorschlag im Auswahlfeld „nächster Termin“ bereitgestellt. Sobald dieser bestätigt wird, erscheint die Fälligkeit auch in der Übersichtstafel.</w:t>
      </w:r>
    </w:p>
    <w:p w:rsidR="003E2094" w:rsidRPr="003E2094" w:rsidRDefault="003E2094" w:rsidP="003E2094">
      <w:pPr>
        <w:spacing w:before="100" w:beforeAutospacing="1" w:after="100" w:afterAutospacing="1"/>
      </w:pPr>
      <w:r w:rsidRPr="003E2094">
        <w:t>Erbrachte Leistungen können auf unterschiedliche Weise dokumentiert werden:</w:t>
      </w:r>
    </w:p>
    <w:p w:rsidR="003E2094" w:rsidRPr="003E2094" w:rsidRDefault="003E2094" w:rsidP="003E2094">
      <w:pPr>
        <w:numPr>
          <w:ilvl w:val="0"/>
          <w:numId w:val="31"/>
        </w:numPr>
        <w:spacing w:before="100" w:beforeAutospacing="1" w:after="100" w:afterAutospacing="1"/>
      </w:pPr>
      <w:r w:rsidRPr="003E2094">
        <w:t xml:space="preserve">Eintrag in eine Übersicht der erledigten Leistungen </w:t>
      </w:r>
    </w:p>
    <w:p w:rsidR="003E2094" w:rsidRPr="003E2094" w:rsidRDefault="003E2094" w:rsidP="003E2094">
      <w:pPr>
        <w:numPr>
          <w:ilvl w:val="0"/>
          <w:numId w:val="31"/>
        </w:numPr>
        <w:spacing w:before="100" w:beforeAutospacing="1" w:after="100" w:afterAutospacing="1"/>
      </w:pPr>
      <w:r w:rsidRPr="003E2094">
        <w:t xml:space="preserve">Übernahme in das Rechnungsformular </w:t>
      </w:r>
    </w:p>
    <w:p w:rsidR="003E2094" w:rsidRPr="003E2094" w:rsidRDefault="003E2094" w:rsidP="003E2094">
      <w:pPr>
        <w:spacing w:before="100" w:beforeAutospacing="1" w:after="100" w:afterAutospacing="1"/>
      </w:pPr>
      <w:r w:rsidRPr="003E2094">
        <w:t>Jede Karte verfügt über ein eigenes Rechnungsformular, in dem Leistungen gesammelt werden können. Dadurch ist es möglich, mehrere Leistungen zu einer Sammelrechnung zusammenzufassen. Diese Rechnung kann später entweder ausgedruckt oder als PDF versendet werden. Die Rechnungsnummer wird dabei automatisch nach jedem Ausdruck um eins erhöht.</w:t>
      </w:r>
    </w:p>
    <w:p w:rsidR="003E2094" w:rsidRPr="003E2094" w:rsidRDefault="003E2094" w:rsidP="003E2094">
      <w:r w:rsidRPr="003E2094">
        <w:pict>
          <v:rect id="_x0000_i1028"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4. Das Rechnungsformular</w:t>
      </w:r>
    </w:p>
    <w:p w:rsidR="003E2094" w:rsidRPr="003E2094" w:rsidRDefault="003E2094" w:rsidP="003E2094">
      <w:pPr>
        <w:spacing w:before="100" w:beforeAutospacing="1" w:after="100" w:afterAutospacing="1"/>
      </w:pPr>
      <w:r w:rsidRPr="003E2094">
        <w:t>Das Rechnungsformular wird zentral über das Masterformular definiert und anschließend automatisch auf alle Karten übertragen. Dadurch wird sichergestellt, dass alle Rechnungen ein einheitliches Erscheinungsbild haben.</w:t>
      </w:r>
    </w:p>
    <w:p w:rsidR="003E2094" w:rsidRPr="003E2094" w:rsidRDefault="003E2094" w:rsidP="003E2094">
      <w:pPr>
        <w:spacing w:before="100" w:beforeAutospacing="1" w:after="100" w:afterAutospacing="1"/>
      </w:pPr>
      <w:r w:rsidRPr="003E2094">
        <w:t>Im Masterformular werden grundlegende Unternehmensdaten einmalig hinterlegt, darunter:</w:t>
      </w:r>
    </w:p>
    <w:p w:rsidR="003E2094" w:rsidRPr="003E2094" w:rsidRDefault="003E2094" w:rsidP="003E2094">
      <w:pPr>
        <w:numPr>
          <w:ilvl w:val="0"/>
          <w:numId w:val="32"/>
        </w:numPr>
        <w:spacing w:before="100" w:beforeAutospacing="1" w:after="100" w:afterAutospacing="1"/>
      </w:pPr>
      <w:r w:rsidRPr="003E2094">
        <w:t xml:space="preserve">Absenderinformationen </w:t>
      </w:r>
    </w:p>
    <w:p w:rsidR="003E2094" w:rsidRPr="003E2094" w:rsidRDefault="003E2094" w:rsidP="003E2094">
      <w:pPr>
        <w:numPr>
          <w:ilvl w:val="0"/>
          <w:numId w:val="32"/>
        </w:numPr>
        <w:spacing w:before="100" w:beforeAutospacing="1" w:after="100" w:afterAutospacing="1"/>
      </w:pPr>
      <w:r w:rsidRPr="003E2094">
        <w:t xml:space="preserve">Kontodaten </w:t>
      </w:r>
    </w:p>
    <w:p w:rsidR="003E2094" w:rsidRPr="003E2094" w:rsidRDefault="003E2094" w:rsidP="003E2094">
      <w:pPr>
        <w:numPr>
          <w:ilvl w:val="0"/>
          <w:numId w:val="32"/>
        </w:numPr>
        <w:spacing w:before="100" w:beforeAutospacing="1" w:after="100" w:afterAutospacing="1"/>
      </w:pPr>
      <w:r w:rsidRPr="003E2094">
        <w:t xml:space="preserve">Steuernummer </w:t>
      </w:r>
    </w:p>
    <w:p w:rsidR="003E2094" w:rsidRPr="003E2094" w:rsidRDefault="003E2094" w:rsidP="003E2094">
      <w:pPr>
        <w:numPr>
          <w:ilvl w:val="0"/>
          <w:numId w:val="32"/>
        </w:numPr>
        <w:spacing w:before="100" w:beforeAutospacing="1" w:after="100" w:afterAutospacing="1"/>
      </w:pPr>
      <w:r w:rsidRPr="003E2094">
        <w:t xml:space="preserve">individuelle Texte (z. B. Hinweise oder Werbebotschaften) </w:t>
      </w:r>
    </w:p>
    <w:p w:rsidR="003E2094" w:rsidRPr="003E2094" w:rsidRDefault="003E2094" w:rsidP="003E2094">
      <w:pPr>
        <w:spacing w:before="100" w:beforeAutospacing="1" w:after="100" w:afterAutospacing="1"/>
      </w:pPr>
      <w:r w:rsidRPr="003E2094">
        <w:t>Es stehen zwei Varianten des Rechnungsformulars zur Verfügung:</w:t>
      </w:r>
    </w:p>
    <w:p w:rsidR="003E2094" w:rsidRPr="003E2094" w:rsidRDefault="003E2094" w:rsidP="003E2094">
      <w:pPr>
        <w:numPr>
          <w:ilvl w:val="0"/>
          <w:numId w:val="33"/>
        </w:numPr>
        <w:spacing w:before="100" w:beforeAutospacing="1" w:after="100" w:afterAutospacing="1"/>
      </w:pPr>
      <w:r w:rsidRPr="003E2094">
        <w:t xml:space="preserve">Netto-Rechnung </w:t>
      </w:r>
    </w:p>
    <w:p w:rsidR="003E2094" w:rsidRPr="003E2094" w:rsidRDefault="003E2094" w:rsidP="003E2094">
      <w:pPr>
        <w:numPr>
          <w:ilvl w:val="0"/>
          <w:numId w:val="33"/>
        </w:numPr>
        <w:spacing w:before="100" w:beforeAutospacing="1" w:after="100" w:afterAutospacing="1"/>
      </w:pPr>
      <w:r w:rsidRPr="003E2094">
        <w:lastRenderedPageBreak/>
        <w:t xml:space="preserve">Brutto-Rechnung </w:t>
      </w:r>
    </w:p>
    <w:p w:rsidR="003E2094" w:rsidRPr="003E2094" w:rsidRDefault="003E2094" w:rsidP="003E2094">
      <w:pPr>
        <w:spacing w:before="100" w:beforeAutospacing="1" w:after="100" w:afterAutospacing="1"/>
      </w:pPr>
      <w:r w:rsidRPr="003E2094">
        <w:t>Für Unternehmen, die der Kleinunternehmerregelung unterliegen und keine Mehrwertsteuer ausweisen dürfen, muss der Hinweis auf die Mehrwertsteuer im Masterformular entfernt und entsprechend angepasst werden.</w:t>
      </w:r>
    </w:p>
    <w:p w:rsidR="003E2094" w:rsidRPr="003E2094" w:rsidRDefault="003E2094" w:rsidP="003E2094">
      <w:pPr>
        <w:spacing w:before="100" w:beforeAutospacing="1" w:after="100" w:afterAutospacing="1"/>
      </w:pPr>
      <w:r w:rsidRPr="003E2094">
        <w:t>Zusätzlich besteht die Möglichkeit, einzelnen Kunden Skonto zu gewähren.</w:t>
      </w:r>
    </w:p>
    <w:p w:rsidR="003E2094" w:rsidRPr="003E2094" w:rsidRDefault="003E2094" w:rsidP="003E2094">
      <w:pPr>
        <w:spacing w:before="100" w:beforeAutospacing="1" w:after="100" w:afterAutospacing="1"/>
      </w:pPr>
      <w:r w:rsidRPr="003E2094">
        <w:t>Nach dem Druck oder Versand einer Rechnung kann über den Button „</w:t>
      </w:r>
      <w:proofErr w:type="spellStart"/>
      <w:r w:rsidRPr="003E2094">
        <w:t>Reset</w:t>
      </w:r>
      <w:proofErr w:type="spellEnd"/>
      <w:r w:rsidRPr="003E2094">
        <w:t xml:space="preserve"> Rechnung“ das Formular zurückgesetzt werden. Dabei werden sämtliche Eingaben gelöscht, sodass das Formular für neue Rechnungen bereitsteht.</w:t>
      </w:r>
    </w:p>
    <w:p w:rsidR="003E2094" w:rsidRPr="003E2094" w:rsidRDefault="003E2094" w:rsidP="003E2094">
      <w:pPr>
        <w:spacing w:before="100" w:beforeAutospacing="1" w:after="100" w:afterAutospacing="1"/>
      </w:pPr>
      <w:r w:rsidRPr="003E2094">
        <w:t>Die Rechnungsnummer wird zentral im Masterformular verwaltet. Ein Startwert kann einmalig definiert werden. Danach erfolgt bei jedem Rechnungsdruck eine automatische Erhöhung um eins. Da alle Karten auf diese zentrale Nummer zugreifen, ist eine fortlaufende und eindeutige Nummerierung gewährleistet.</w:t>
      </w:r>
    </w:p>
    <w:p w:rsidR="003E2094" w:rsidRPr="003E2094" w:rsidRDefault="003E2094" w:rsidP="003E2094">
      <w:r w:rsidRPr="003E2094">
        <w:pict>
          <v:rect id="_x0000_i1029"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5. Die Übersichtstafel</w:t>
      </w:r>
    </w:p>
    <w:p w:rsidR="003E2094" w:rsidRPr="003E2094" w:rsidRDefault="003E2094" w:rsidP="003E2094">
      <w:pPr>
        <w:spacing w:before="100" w:beforeAutospacing="1" w:after="100" w:afterAutospacing="1"/>
      </w:pPr>
      <w:r w:rsidRPr="003E2094">
        <w:t>Die Übersichtstafel dient als zentrale Steuerungs- und Kontrollinstanz für alle Projekte und Termine. Sie bietet einen schnellen Überblick über sämtliche relevanten Informationen und erleichtert die Planung und Organisation.</w:t>
      </w:r>
    </w:p>
    <w:p w:rsidR="003E2094" w:rsidRPr="003E2094" w:rsidRDefault="003E2094" w:rsidP="003E2094">
      <w:pPr>
        <w:spacing w:before="100" w:beforeAutospacing="1" w:after="100" w:afterAutospacing="1"/>
      </w:pPr>
      <w:r w:rsidRPr="003E2094">
        <w:t>Alle wichtigen Daten aus den einzelnen Karten werden automatisch in die Übersichtstafel übertragen. Dazu gehören insbesondere:</w:t>
      </w:r>
    </w:p>
    <w:p w:rsidR="003E2094" w:rsidRPr="003E2094" w:rsidRDefault="003E2094" w:rsidP="003E2094">
      <w:pPr>
        <w:numPr>
          <w:ilvl w:val="0"/>
          <w:numId w:val="34"/>
        </w:numPr>
        <w:spacing w:before="100" w:beforeAutospacing="1" w:after="100" w:afterAutospacing="1"/>
      </w:pPr>
      <w:r w:rsidRPr="003E2094">
        <w:t xml:space="preserve">anstehende Termine </w:t>
      </w:r>
    </w:p>
    <w:p w:rsidR="003E2094" w:rsidRPr="003E2094" w:rsidRDefault="003E2094" w:rsidP="003E2094">
      <w:pPr>
        <w:numPr>
          <w:ilvl w:val="0"/>
          <w:numId w:val="34"/>
        </w:numPr>
        <w:spacing w:before="100" w:beforeAutospacing="1" w:after="100" w:afterAutospacing="1"/>
      </w:pPr>
      <w:r w:rsidRPr="003E2094">
        <w:t xml:space="preserve">gebuchte Leistungen </w:t>
      </w:r>
    </w:p>
    <w:p w:rsidR="003E2094" w:rsidRDefault="003E2094" w:rsidP="003E2094">
      <w:pPr>
        <w:numPr>
          <w:ilvl w:val="0"/>
          <w:numId w:val="34"/>
        </w:numPr>
        <w:spacing w:before="100" w:beforeAutospacing="1" w:after="100" w:afterAutospacing="1"/>
      </w:pPr>
      <w:r w:rsidRPr="003E2094">
        <w:t xml:space="preserve">projektspezifische Informationen </w:t>
      </w:r>
    </w:p>
    <w:p w:rsidR="00232C96" w:rsidRPr="003E2094" w:rsidRDefault="00232C96" w:rsidP="003E2094">
      <w:pPr>
        <w:numPr>
          <w:ilvl w:val="0"/>
          <w:numId w:val="34"/>
        </w:numPr>
        <w:spacing w:before="100" w:beforeAutospacing="1" w:after="100" w:afterAutospacing="1"/>
      </w:pPr>
      <w:r>
        <w:t>Hinweise auf erforderliche Handlungen oder Besorgungen</w:t>
      </w:r>
    </w:p>
    <w:p w:rsidR="003E2094" w:rsidRPr="003E2094" w:rsidRDefault="003E2094" w:rsidP="003E2094">
      <w:pPr>
        <w:spacing w:before="100" w:beforeAutospacing="1" w:after="100" w:afterAutospacing="1"/>
      </w:pPr>
      <w:r w:rsidRPr="003E2094">
        <w:t>Die Übersichtstafel verfügt über umfangreiche Filterfunktionen, mit denen Daten nach verschiedenen Kriterien gefiltert werden können, beispielsweise nach Ort oder Datum.</w:t>
      </w:r>
    </w:p>
    <w:p w:rsidR="003E2094" w:rsidRPr="003E2094" w:rsidRDefault="003E2094" w:rsidP="003E2094">
      <w:pPr>
        <w:spacing w:before="100" w:beforeAutospacing="1" w:after="100" w:afterAutospacing="1"/>
      </w:pPr>
      <w:r w:rsidRPr="003E2094">
        <w:t xml:space="preserve">Ein wesentliches Element ist die integrierte Warneinrichtung. Diese informiert darüber, wenn ein Termin fällig ist oder kurz bevorsteht. Zusätzlich kann eingestellt werden, dass bereits einige Tage vor der eigentlichen Fälligkeit eine Warnung erfolgt. Die Anzahl der Tage </w:t>
      </w:r>
      <w:r w:rsidR="00232C96">
        <w:t xml:space="preserve">vor der eigentlichen Fälligkeit </w:t>
      </w:r>
      <w:r w:rsidRPr="003E2094">
        <w:t>ist frei definierbar.</w:t>
      </w:r>
    </w:p>
    <w:p w:rsidR="003E2094" w:rsidRPr="003E2094" w:rsidRDefault="003E2094" w:rsidP="003E2094">
      <w:pPr>
        <w:spacing w:before="100" w:beforeAutospacing="1" w:after="100" w:afterAutospacing="1"/>
      </w:pPr>
      <w:r w:rsidRPr="003E2094">
        <w:t>Ein Zählwerk zeigt an, wie viele Fälligkeiten pro Rubrik vorhanden sind. Dadurch können Arbeitsbelastungen und anstehende Aufgaben besser eingeschätzt werden</w:t>
      </w:r>
      <w:r w:rsidR="00232C96">
        <w:t xml:space="preserve"> oder gebündelt werden</w:t>
      </w:r>
      <w:r w:rsidRPr="003E2094">
        <w:t>.</w:t>
      </w:r>
    </w:p>
    <w:p w:rsidR="003E2094" w:rsidRPr="003E2094" w:rsidRDefault="003E2094" w:rsidP="003E2094">
      <w:pPr>
        <w:spacing w:before="100" w:beforeAutospacing="1" w:after="100" w:afterAutospacing="1"/>
      </w:pPr>
      <w:r w:rsidRPr="003E2094">
        <w:t>Darüber hinaus enthält die Übersichtstafel zusätzliche Spalten, die standardmäßig als „Bestellungen“, „Zusatzarbeiten“ und „Handlungen“ bezeichnet sind. Diese Bezeichnungen können individuell angepasst werden. In diesen Feldern erscheinen Zahlen, wenn in den entsprechenden Karten besondere Hinweise oder Markierungen gesetzt wurden. Dies dient dazu, auf wichtige Besonderheiten aufmerksam zu machen.</w:t>
      </w:r>
    </w:p>
    <w:p w:rsidR="003E2094" w:rsidRPr="003E2094" w:rsidRDefault="003E2094" w:rsidP="003E2094">
      <w:r w:rsidRPr="003E2094">
        <w:pict>
          <v:rect id="_x0000_i1030"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6. Die Buttons</w:t>
      </w:r>
    </w:p>
    <w:p w:rsidR="003E2094" w:rsidRPr="003E2094" w:rsidRDefault="003E2094" w:rsidP="003E2094">
      <w:pPr>
        <w:spacing w:before="100" w:beforeAutospacing="1" w:after="100" w:afterAutospacing="1"/>
      </w:pPr>
      <w:r w:rsidRPr="003E2094">
        <w:t xml:space="preserve">Im gesamten Programm sind zahlreiche Buttons integriert, die als Befehlsschaltflächen fungieren. Diese lösen </w:t>
      </w:r>
      <w:r w:rsidR="00232C96">
        <w:t>Befehle</w:t>
      </w:r>
      <w:r w:rsidRPr="003E2094">
        <w:t xml:space="preserve"> aus und ermöglichen eine schnelle und effiziente Bedienung des Systems.</w:t>
      </w:r>
    </w:p>
    <w:p w:rsidR="003E2094" w:rsidRPr="003E2094" w:rsidRDefault="003E2094" w:rsidP="003E2094">
      <w:pPr>
        <w:spacing w:before="100" w:beforeAutospacing="1" w:after="100" w:afterAutospacing="1"/>
      </w:pPr>
      <w:r w:rsidRPr="003E2094">
        <w:t>Zu den wichtigsten Funktionen gehören:</w:t>
      </w:r>
    </w:p>
    <w:p w:rsidR="003E2094" w:rsidRPr="003E2094" w:rsidRDefault="003E2094" w:rsidP="003E2094">
      <w:pPr>
        <w:numPr>
          <w:ilvl w:val="0"/>
          <w:numId w:val="35"/>
        </w:numPr>
        <w:spacing w:before="100" w:beforeAutospacing="1" w:after="100" w:afterAutospacing="1"/>
      </w:pPr>
      <w:r w:rsidRPr="003E2094">
        <w:t xml:space="preserve">Anlegen neuer Karten </w:t>
      </w:r>
    </w:p>
    <w:p w:rsidR="003E2094" w:rsidRPr="003E2094" w:rsidRDefault="003E2094" w:rsidP="003E2094">
      <w:pPr>
        <w:numPr>
          <w:ilvl w:val="0"/>
          <w:numId w:val="35"/>
        </w:numPr>
        <w:spacing w:before="100" w:beforeAutospacing="1" w:after="100" w:afterAutospacing="1"/>
      </w:pPr>
      <w:r w:rsidRPr="003E2094">
        <w:t xml:space="preserve">Erstellen neuer Ausführungen </w:t>
      </w:r>
    </w:p>
    <w:p w:rsidR="003E2094" w:rsidRPr="003E2094" w:rsidRDefault="003E2094" w:rsidP="003E2094">
      <w:pPr>
        <w:numPr>
          <w:ilvl w:val="0"/>
          <w:numId w:val="35"/>
        </w:numPr>
        <w:spacing w:before="100" w:beforeAutospacing="1" w:after="100" w:afterAutospacing="1"/>
      </w:pPr>
      <w:r w:rsidRPr="003E2094">
        <w:lastRenderedPageBreak/>
        <w:t xml:space="preserve">Zurücksetzen von Rechnungsformularen </w:t>
      </w:r>
    </w:p>
    <w:p w:rsidR="003E2094" w:rsidRPr="003E2094" w:rsidRDefault="003E2094" w:rsidP="003E2094">
      <w:pPr>
        <w:numPr>
          <w:ilvl w:val="0"/>
          <w:numId w:val="35"/>
        </w:numPr>
        <w:spacing w:before="100" w:beforeAutospacing="1" w:after="100" w:afterAutospacing="1"/>
      </w:pPr>
      <w:r w:rsidRPr="003E2094">
        <w:t>Drucken von Karten</w:t>
      </w:r>
      <w:r w:rsidR="00232C96">
        <w:t>,</w:t>
      </w:r>
      <w:r w:rsidRPr="003E2094">
        <w:t xml:space="preserve"> </w:t>
      </w:r>
      <w:r w:rsidR="00232C96">
        <w:t xml:space="preserve">Historien </w:t>
      </w:r>
      <w:r w:rsidRPr="003E2094">
        <w:t xml:space="preserve">oder </w:t>
      </w:r>
      <w:r w:rsidR="00232C96">
        <w:t>Rechnungen</w:t>
      </w:r>
      <w:r w:rsidRPr="003E2094">
        <w:t xml:space="preserve"> </w:t>
      </w:r>
    </w:p>
    <w:p w:rsidR="003E2094" w:rsidRPr="003E2094" w:rsidRDefault="003E2094" w:rsidP="003E2094">
      <w:pPr>
        <w:numPr>
          <w:ilvl w:val="0"/>
          <w:numId w:val="35"/>
        </w:numPr>
        <w:spacing w:before="100" w:beforeAutospacing="1" w:after="100" w:afterAutospacing="1"/>
      </w:pPr>
      <w:r w:rsidRPr="003E2094">
        <w:t xml:space="preserve">Erstellen von PDF-Dokumenten </w:t>
      </w:r>
    </w:p>
    <w:p w:rsidR="003E2094" w:rsidRPr="003E2094" w:rsidRDefault="003E2094" w:rsidP="003E2094">
      <w:pPr>
        <w:spacing w:before="100" w:beforeAutospacing="1" w:after="100" w:afterAutospacing="1"/>
      </w:pPr>
      <w:r w:rsidRPr="003E2094">
        <w:t>Durch die Nutzung dieser Buttons können bestimmte Bereiche gezielt in ihren Ausgangszustand zurückgesetzt werden. Dies ist beispielsweise sinnvoll, wenn eine Rechnung abgeschlossen wurde oder wenn eine Karte gelöscht werden soll, weil ein Kunde nicht mehr betreut wird.</w:t>
      </w:r>
    </w:p>
    <w:p w:rsidR="003E2094" w:rsidRPr="003E2094" w:rsidRDefault="003E2094" w:rsidP="003E2094">
      <w:pPr>
        <w:spacing w:before="100" w:beforeAutospacing="1" w:after="100" w:afterAutospacing="1"/>
      </w:pPr>
      <w:r w:rsidRPr="003E2094">
        <w:t>Die PDF-Funktion ermöglicht es, Dokumente digital zu speichern oder per E-Mail zu versenden. Diese Funktion steht vollständig ab Excel 2007 zur Verfügung.</w:t>
      </w:r>
    </w:p>
    <w:p w:rsidR="003E2094" w:rsidRPr="003E2094" w:rsidRDefault="003E2094" w:rsidP="003E2094">
      <w:pPr>
        <w:spacing w:before="100" w:beforeAutospacing="1" w:after="100" w:afterAutospacing="1"/>
      </w:pPr>
      <w:r w:rsidRPr="003E2094">
        <w:t>Voraussetzung für die Nutzung aller Buttons ist eine korrekt konfigurierte Makrosicherheit</w:t>
      </w:r>
      <w:r w:rsidR="00232C96">
        <w:t xml:space="preserve"> und ggf. auch bei neueren Excel Versionen die </w:t>
      </w:r>
      <w:r w:rsidR="00EB0F44">
        <w:t>ActiveX-Einstellung</w:t>
      </w:r>
    </w:p>
    <w:p w:rsidR="003E2094" w:rsidRPr="003E2094" w:rsidRDefault="003E2094" w:rsidP="003E2094">
      <w:r w:rsidRPr="003E2094">
        <w:pict>
          <v:rect id="_x0000_i1031"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7. Blattschutz</w:t>
      </w:r>
    </w:p>
    <w:p w:rsidR="003E2094" w:rsidRPr="003E2094" w:rsidRDefault="003E2094" w:rsidP="003E2094">
      <w:pPr>
        <w:spacing w:before="100" w:beforeAutospacing="1" w:after="100" w:afterAutospacing="1"/>
      </w:pPr>
      <w:r w:rsidRPr="003E2094">
        <w:t>Der Blattschutz ist ein essenzieller Bestandteil des Systems und muss dauerhaft aktiviert sein. Er schützt die im Hintergrund hinterlegten Formeln und Verknüpfungen vor unbeabsichtigten Änderungen oder Löschungen.</w:t>
      </w:r>
    </w:p>
    <w:p w:rsidR="003E2094" w:rsidRPr="003E2094" w:rsidRDefault="003E2094" w:rsidP="003E2094">
      <w:pPr>
        <w:spacing w:before="100" w:beforeAutospacing="1" w:after="100" w:afterAutospacing="1"/>
      </w:pPr>
      <w:r w:rsidRPr="003E2094">
        <w:t xml:space="preserve">Für die normale Nutzung des Planers ist es </w:t>
      </w:r>
      <w:r w:rsidRPr="003E2094">
        <w:rPr>
          <w:b/>
          <w:i/>
          <w:u w:val="single"/>
        </w:rPr>
        <w:t>nicht</w:t>
      </w:r>
      <w:r w:rsidRPr="003E2094">
        <w:t xml:space="preserve"> erforderlich, den Blattschutz aufzuheben. In Ausnahmefällen kann dies jedoch für erfahrene Anwender notwendig sein, beispielsweise bei erweiterten Anpassungen.</w:t>
      </w:r>
    </w:p>
    <w:p w:rsidR="003E2094" w:rsidRPr="003E2094" w:rsidRDefault="003E2094" w:rsidP="003E2094">
      <w:pPr>
        <w:spacing w:before="100" w:beforeAutospacing="1" w:after="100" w:afterAutospacing="1"/>
      </w:pPr>
      <w:r w:rsidRPr="003E2094">
        <w:t>Zum Aufheben des Blattschutzes stehen in der Masterkarte entsprechende Buttons zur Verfügung:</w:t>
      </w:r>
    </w:p>
    <w:p w:rsidR="003E2094" w:rsidRPr="003E2094" w:rsidRDefault="003E2094" w:rsidP="003E2094">
      <w:pPr>
        <w:numPr>
          <w:ilvl w:val="0"/>
          <w:numId w:val="36"/>
        </w:numPr>
        <w:spacing w:before="100" w:beforeAutospacing="1" w:after="100" w:afterAutospacing="1"/>
      </w:pPr>
      <w:r w:rsidRPr="003E2094">
        <w:t xml:space="preserve">„Blattschutz aufheben“ </w:t>
      </w:r>
    </w:p>
    <w:p w:rsidR="003E2094" w:rsidRPr="003E2094" w:rsidRDefault="003E2094" w:rsidP="003E2094">
      <w:pPr>
        <w:numPr>
          <w:ilvl w:val="0"/>
          <w:numId w:val="36"/>
        </w:numPr>
        <w:spacing w:before="100" w:beforeAutospacing="1" w:after="100" w:afterAutospacing="1"/>
      </w:pPr>
      <w:r w:rsidRPr="003E2094">
        <w:t xml:space="preserve">„Blatt schützen“ </w:t>
      </w:r>
    </w:p>
    <w:p w:rsidR="003E2094" w:rsidRPr="003E2094" w:rsidRDefault="003E2094" w:rsidP="003E2094">
      <w:pPr>
        <w:spacing w:before="100" w:beforeAutospacing="1" w:after="100" w:afterAutospacing="1"/>
      </w:pPr>
      <w:r w:rsidRPr="003E2094">
        <w:t>Nach Eingabe des korrekten Passworts wird der Schutz auf allen 120 Karten gleichzeitig aufgehoben. Dadurch werden auch die Zellen mit Formeln editierbar.</w:t>
      </w:r>
    </w:p>
    <w:p w:rsidR="003E2094" w:rsidRPr="003E2094" w:rsidRDefault="003E2094" w:rsidP="003E2094">
      <w:pPr>
        <w:spacing w:before="100" w:beforeAutospacing="1" w:after="100" w:afterAutospacing="1"/>
      </w:pPr>
      <w:r w:rsidRPr="003E2094">
        <w:t>Es ist äußerst wichtig, nach Abschluss der Änderungen den Blattschutz wieder zu aktivieren. Andernfalls besteht die Gefahr, dass Formeln oder Verknüpfungen unbeabsichtigt verändert oder gelöscht werden, was die Funktionalität des gesamten Systems beeinträchtigen kann.</w:t>
      </w:r>
    </w:p>
    <w:p w:rsidR="003E2094" w:rsidRPr="003E2094" w:rsidRDefault="003E2094" w:rsidP="003E2094">
      <w:r w:rsidRPr="003E2094">
        <w:pict>
          <v:rect id="_x0000_i1032" style="width:0;height:1.5pt" o:hralign="center" o:hrstd="t" o:hr="t" fillcolor="#a0a0a0" stroked="f"/>
        </w:pict>
      </w:r>
    </w:p>
    <w:p w:rsidR="003E2094" w:rsidRPr="003E2094" w:rsidRDefault="003E2094" w:rsidP="003E2094">
      <w:pPr>
        <w:spacing w:before="100" w:beforeAutospacing="1" w:after="100" w:afterAutospacing="1"/>
        <w:outlineLvl w:val="1"/>
        <w:rPr>
          <w:b/>
          <w:bCs/>
          <w:sz w:val="36"/>
          <w:szCs w:val="36"/>
        </w:rPr>
      </w:pPr>
      <w:r w:rsidRPr="003E2094">
        <w:rPr>
          <w:b/>
          <w:bCs/>
          <w:sz w:val="36"/>
          <w:szCs w:val="36"/>
        </w:rPr>
        <w:t>8. Gesamthinweis zum Betrieb</w:t>
      </w:r>
    </w:p>
    <w:p w:rsidR="003E2094" w:rsidRPr="003E2094" w:rsidRDefault="003E2094" w:rsidP="003E2094">
      <w:pPr>
        <w:spacing w:before="100" w:beforeAutospacing="1" w:after="100" w:afterAutospacing="1"/>
      </w:pPr>
      <w:r w:rsidRPr="003E2094">
        <w:t>Der Excel-Planer ist ein strukturiertes System, das auf einer zentralen Steuerung durch die Masterkarte basiert. Eine sorgfältige Ersteinrichtung, insbesondere der Masterkarte, sowie die korrekte Konfiguration der Makrosicherheit</w:t>
      </w:r>
      <w:r w:rsidR="00BD50ED">
        <w:t xml:space="preserve"> </w:t>
      </w:r>
      <w:proofErr w:type="spellStart"/>
      <w:r w:rsidR="00BD50ED">
        <w:t>so wie</w:t>
      </w:r>
      <w:proofErr w:type="spellEnd"/>
      <w:r w:rsidR="00BD50ED">
        <w:t xml:space="preserve"> </w:t>
      </w:r>
      <w:proofErr w:type="spellStart"/>
      <w:r w:rsidR="00BD50ED">
        <w:t>ggf</w:t>
      </w:r>
      <w:proofErr w:type="spellEnd"/>
      <w:r w:rsidR="00BD50ED">
        <w:t xml:space="preserve"> die ActiveX-Einstellung</w:t>
      </w:r>
      <w:r w:rsidRPr="003E2094">
        <w:t xml:space="preserve"> und die konsequente Nutzung des Blattschutzes sind entscheidend für einen stabilen und effizienten Betrieb.</w:t>
      </w:r>
    </w:p>
    <w:p w:rsidR="003E2094" w:rsidRPr="003E2094" w:rsidRDefault="003E2094" w:rsidP="003E2094">
      <w:pPr>
        <w:spacing w:before="100" w:beforeAutospacing="1" w:after="100" w:afterAutospacing="1"/>
      </w:pPr>
      <w:r w:rsidRPr="003E2094">
        <w:t>Durch die Kombination aus automatisierten Abläufen, zentraler Datenpflege und übersichtlicher Darstellung bietet der Planer eine leistungsfähige Lösung zur Verwaltung von Kunden, Leistungen und Terminen.</w:t>
      </w:r>
    </w:p>
    <w:p w:rsidR="0076568B" w:rsidRPr="00CB671A" w:rsidRDefault="0076568B" w:rsidP="00DE3CD8">
      <w:pPr>
        <w:jc w:val="center"/>
        <w:rPr>
          <w:rFonts w:ascii="Arial" w:hAnsi="Arial" w:cs="Arial"/>
          <w:color w:val="FF0000"/>
          <w:sz w:val="20"/>
          <w:szCs w:val="20"/>
        </w:rPr>
      </w:pPr>
    </w:p>
    <w:sectPr w:rsidR="0076568B" w:rsidRPr="00CB671A" w:rsidSect="0076568B">
      <w:pgSz w:w="11906" w:h="16838"/>
      <w:pgMar w:top="360" w:right="206" w:bottom="719" w:left="3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93181"/>
    <w:multiLevelType w:val="multilevel"/>
    <w:tmpl w:val="D82C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75B45"/>
    <w:multiLevelType w:val="multilevel"/>
    <w:tmpl w:val="3DA2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B6227"/>
    <w:multiLevelType w:val="multilevel"/>
    <w:tmpl w:val="602A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5429D"/>
    <w:multiLevelType w:val="multilevel"/>
    <w:tmpl w:val="A632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07A9E"/>
    <w:multiLevelType w:val="multilevel"/>
    <w:tmpl w:val="87EC0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C636B"/>
    <w:multiLevelType w:val="multilevel"/>
    <w:tmpl w:val="A3A2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B62E6"/>
    <w:multiLevelType w:val="multilevel"/>
    <w:tmpl w:val="CAA49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544B8"/>
    <w:multiLevelType w:val="multilevel"/>
    <w:tmpl w:val="20466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E47D0"/>
    <w:multiLevelType w:val="multilevel"/>
    <w:tmpl w:val="7418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28742E"/>
    <w:multiLevelType w:val="multilevel"/>
    <w:tmpl w:val="BB24C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0113D"/>
    <w:multiLevelType w:val="multilevel"/>
    <w:tmpl w:val="0F2A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72674"/>
    <w:multiLevelType w:val="multilevel"/>
    <w:tmpl w:val="DCC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BB4199"/>
    <w:multiLevelType w:val="multilevel"/>
    <w:tmpl w:val="96C2F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61EE6"/>
    <w:multiLevelType w:val="multilevel"/>
    <w:tmpl w:val="28EC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8609E"/>
    <w:multiLevelType w:val="multilevel"/>
    <w:tmpl w:val="D1EA8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91203"/>
    <w:multiLevelType w:val="multilevel"/>
    <w:tmpl w:val="77F8E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E6AE5"/>
    <w:multiLevelType w:val="multilevel"/>
    <w:tmpl w:val="20A6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927F6"/>
    <w:multiLevelType w:val="multilevel"/>
    <w:tmpl w:val="7D7A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1E3E19"/>
    <w:multiLevelType w:val="multilevel"/>
    <w:tmpl w:val="F57C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76D81"/>
    <w:multiLevelType w:val="multilevel"/>
    <w:tmpl w:val="86563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F3B21"/>
    <w:multiLevelType w:val="multilevel"/>
    <w:tmpl w:val="2F1A5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F75CF5"/>
    <w:multiLevelType w:val="multilevel"/>
    <w:tmpl w:val="BD5A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125159"/>
    <w:multiLevelType w:val="multilevel"/>
    <w:tmpl w:val="13BC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A0E3F"/>
    <w:multiLevelType w:val="multilevel"/>
    <w:tmpl w:val="681A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5E641E"/>
    <w:multiLevelType w:val="multilevel"/>
    <w:tmpl w:val="50229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2F743C"/>
    <w:multiLevelType w:val="multilevel"/>
    <w:tmpl w:val="E3BA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EE4FFD"/>
    <w:multiLevelType w:val="multilevel"/>
    <w:tmpl w:val="CE68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FD1741"/>
    <w:multiLevelType w:val="multilevel"/>
    <w:tmpl w:val="93C0D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E344E4"/>
    <w:multiLevelType w:val="multilevel"/>
    <w:tmpl w:val="5B7E7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085F40"/>
    <w:multiLevelType w:val="multilevel"/>
    <w:tmpl w:val="B074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0D3C9B"/>
    <w:multiLevelType w:val="multilevel"/>
    <w:tmpl w:val="87A0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DA668C"/>
    <w:multiLevelType w:val="multilevel"/>
    <w:tmpl w:val="C650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976C9E"/>
    <w:multiLevelType w:val="multilevel"/>
    <w:tmpl w:val="7098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B8267F"/>
    <w:multiLevelType w:val="multilevel"/>
    <w:tmpl w:val="FD5C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FE2475"/>
    <w:multiLevelType w:val="multilevel"/>
    <w:tmpl w:val="C866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9F515A"/>
    <w:multiLevelType w:val="multilevel"/>
    <w:tmpl w:val="6644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8"/>
  </w:num>
  <w:num w:numId="3">
    <w:abstractNumId w:val="3"/>
  </w:num>
  <w:num w:numId="4">
    <w:abstractNumId w:val="24"/>
  </w:num>
  <w:num w:numId="5">
    <w:abstractNumId w:val="26"/>
  </w:num>
  <w:num w:numId="6">
    <w:abstractNumId w:val="10"/>
  </w:num>
  <w:num w:numId="7">
    <w:abstractNumId w:val="15"/>
  </w:num>
  <w:num w:numId="8">
    <w:abstractNumId w:val="20"/>
  </w:num>
  <w:num w:numId="9">
    <w:abstractNumId w:val="18"/>
  </w:num>
  <w:num w:numId="10">
    <w:abstractNumId w:val="19"/>
  </w:num>
  <w:num w:numId="11">
    <w:abstractNumId w:val="35"/>
  </w:num>
  <w:num w:numId="12">
    <w:abstractNumId w:val="16"/>
  </w:num>
  <w:num w:numId="13">
    <w:abstractNumId w:val="0"/>
  </w:num>
  <w:num w:numId="14">
    <w:abstractNumId w:val="14"/>
  </w:num>
  <w:num w:numId="15">
    <w:abstractNumId w:val="9"/>
  </w:num>
  <w:num w:numId="16">
    <w:abstractNumId w:val="21"/>
  </w:num>
  <w:num w:numId="17">
    <w:abstractNumId w:val="8"/>
  </w:num>
  <w:num w:numId="18">
    <w:abstractNumId w:val="31"/>
  </w:num>
  <w:num w:numId="19">
    <w:abstractNumId w:val="6"/>
  </w:num>
  <w:num w:numId="20">
    <w:abstractNumId w:val="5"/>
  </w:num>
  <w:num w:numId="21">
    <w:abstractNumId w:val="32"/>
  </w:num>
  <w:num w:numId="22">
    <w:abstractNumId w:val="4"/>
  </w:num>
  <w:num w:numId="23">
    <w:abstractNumId w:val="22"/>
  </w:num>
  <w:num w:numId="24">
    <w:abstractNumId w:val="13"/>
  </w:num>
  <w:num w:numId="25">
    <w:abstractNumId w:val="7"/>
  </w:num>
  <w:num w:numId="26">
    <w:abstractNumId w:val="25"/>
  </w:num>
  <w:num w:numId="27">
    <w:abstractNumId w:val="27"/>
  </w:num>
  <w:num w:numId="28">
    <w:abstractNumId w:val="1"/>
  </w:num>
  <w:num w:numId="29">
    <w:abstractNumId w:val="12"/>
  </w:num>
  <w:num w:numId="30">
    <w:abstractNumId w:val="29"/>
  </w:num>
  <w:num w:numId="31">
    <w:abstractNumId w:val="2"/>
  </w:num>
  <w:num w:numId="32">
    <w:abstractNumId w:val="33"/>
  </w:num>
  <w:num w:numId="33">
    <w:abstractNumId w:val="11"/>
  </w:num>
  <w:num w:numId="34">
    <w:abstractNumId w:val="17"/>
  </w:num>
  <w:num w:numId="35">
    <w:abstractNumId w:val="3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35"/>
    <w:rsid w:val="00232C96"/>
    <w:rsid w:val="00386BBE"/>
    <w:rsid w:val="00392949"/>
    <w:rsid w:val="003E2094"/>
    <w:rsid w:val="0040646E"/>
    <w:rsid w:val="005571E9"/>
    <w:rsid w:val="006F3EA0"/>
    <w:rsid w:val="0076568B"/>
    <w:rsid w:val="00773E6C"/>
    <w:rsid w:val="007C1229"/>
    <w:rsid w:val="00972D77"/>
    <w:rsid w:val="00980E0D"/>
    <w:rsid w:val="00A22F3A"/>
    <w:rsid w:val="00AC6BBE"/>
    <w:rsid w:val="00B46245"/>
    <w:rsid w:val="00B57035"/>
    <w:rsid w:val="00BD50ED"/>
    <w:rsid w:val="00C84C59"/>
    <w:rsid w:val="00CB671A"/>
    <w:rsid w:val="00CF5E44"/>
    <w:rsid w:val="00D52BBC"/>
    <w:rsid w:val="00DC59C8"/>
    <w:rsid w:val="00DE3CD8"/>
    <w:rsid w:val="00E70D0E"/>
    <w:rsid w:val="00EB0F44"/>
    <w:rsid w:val="00F131C1"/>
    <w:rsid w:val="00F61F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4FA95C-1BC2-4F36-B3AC-72083972E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864742">
      <w:bodyDiv w:val="1"/>
      <w:marLeft w:val="0"/>
      <w:marRight w:val="0"/>
      <w:marTop w:val="0"/>
      <w:marBottom w:val="0"/>
      <w:divBdr>
        <w:top w:val="none" w:sz="0" w:space="0" w:color="auto"/>
        <w:left w:val="none" w:sz="0" w:space="0" w:color="auto"/>
        <w:bottom w:val="none" w:sz="0" w:space="0" w:color="auto"/>
        <w:right w:val="none" w:sz="0" w:space="0" w:color="auto"/>
      </w:divBdr>
      <w:divsChild>
        <w:div w:id="70278795">
          <w:marLeft w:val="0"/>
          <w:marRight w:val="0"/>
          <w:marTop w:val="0"/>
          <w:marBottom w:val="0"/>
          <w:divBdr>
            <w:top w:val="none" w:sz="0" w:space="0" w:color="auto"/>
            <w:left w:val="none" w:sz="0" w:space="0" w:color="auto"/>
            <w:bottom w:val="none" w:sz="0" w:space="0" w:color="auto"/>
            <w:right w:val="none" w:sz="0" w:space="0" w:color="auto"/>
          </w:divBdr>
          <w:divsChild>
            <w:div w:id="515312017">
              <w:marLeft w:val="0"/>
              <w:marRight w:val="0"/>
              <w:marTop w:val="0"/>
              <w:marBottom w:val="0"/>
              <w:divBdr>
                <w:top w:val="none" w:sz="0" w:space="0" w:color="auto"/>
                <w:left w:val="none" w:sz="0" w:space="0" w:color="auto"/>
                <w:bottom w:val="none" w:sz="0" w:space="0" w:color="auto"/>
                <w:right w:val="none" w:sz="0" w:space="0" w:color="auto"/>
              </w:divBdr>
              <w:divsChild>
                <w:div w:id="2113669084">
                  <w:marLeft w:val="0"/>
                  <w:marRight w:val="0"/>
                  <w:marTop w:val="0"/>
                  <w:marBottom w:val="0"/>
                  <w:divBdr>
                    <w:top w:val="none" w:sz="0" w:space="0" w:color="auto"/>
                    <w:left w:val="none" w:sz="0" w:space="0" w:color="auto"/>
                    <w:bottom w:val="none" w:sz="0" w:space="0" w:color="auto"/>
                    <w:right w:val="none" w:sz="0" w:space="0" w:color="auto"/>
                  </w:divBdr>
                  <w:divsChild>
                    <w:div w:id="1113942784">
                      <w:marLeft w:val="0"/>
                      <w:marRight w:val="0"/>
                      <w:marTop w:val="0"/>
                      <w:marBottom w:val="0"/>
                      <w:divBdr>
                        <w:top w:val="none" w:sz="0" w:space="0" w:color="auto"/>
                        <w:left w:val="none" w:sz="0" w:space="0" w:color="auto"/>
                        <w:bottom w:val="none" w:sz="0" w:space="0" w:color="auto"/>
                        <w:right w:val="none" w:sz="0" w:space="0" w:color="auto"/>
                      </w:divBdr>
                      <w:divsChild>
                        <w:div w:id="1709139863">
                          <w:marLeft w:val="0"/>
                          <w:marRight w:val="0"/>
                          <w:marTop w:val="0"/>
                          <w:marBottom w:val="0"/>
                          <w:divBdr>
                            <w:top w:val="none" w:sz="0" w:space="0" w:color="auto"/>
                            <w:left w:val="none" w:sz="0" w:space="0" w:color="auto"/>
                            <w:bottom w:val="none" w:sz="0" w:space="0" w:color="auto"/>
                            <w:right w:val="none" w:sz="0" w:space="0" w:color="auto"/>
                          </w:divBdr>
                          <w:divsChild>
                            <w:div w:id="337392996">
                              <w:marLeft w:val="0"/>
                              <w:marRight w:val="0"/>
                              <w:marTop w:val="0"/>
                              <w:marBottom w:val="0"/>
                              <w:divBdr>
                                <w:top w:val="none" w:sz="0" w:space="0" w:color="auto"/>
                                <w:left w:val="none" w:sz="0" w:space="0" w:color="auto"/>
                                <w:bottom w:val="none" w:sz="0" w:space="0" w:color="auto"/>
                                <w:right w:val="none" w:sz="0" w:space="0" w:color="auto"/>
                              </w:divBdr>
                              <w:divsChild>
                                <w:div w:id="8507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28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1393</Words>
  <Characters>8781</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Kurzeinleitung</vt:lpstr>
    </vt:vector>
  </TitlesOfParts>
  <Company>PC</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Kurzeinleitung</dc:title>
  <dc:subject/>
  <dc:creator>PC</dc:creator>
  <cp:keywords/>
  <dc:description/>
  <cp:lastModifiedBy>Roland</cp:lastModifiedBy>
  <cp:revision>2</cp:revision>
  <dcterms:created xsi:type="dcterms:W3CDTF">2026-03-29T12:52:00Z</dcterms:created>
  <dcterms:modified xsi:type="dcterms:W3CDTF">2026-03-29T12:52:00Z</dcterms:modified>
</cp:coreProperties>
</file>