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756" w:rsidRPr="00C54756" w:rsidRDefault="00C54756" w:rsidP="00C5475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 xml:space="preserve">Betriebshandbuch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Logbuch</w:t>
      </w:r>
    </w:p>
    <w:p w:rsidR="00C54756" w:rsidRPr="00C54756" w:rsidRDefault="00C54756" w:rsidP="00C547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5" style="width:0;height:1.5pt" o:hralign="center" o:hrstd="t" o:hr="t" fillcolor="#a0a0a0" stroked="f"/>
        </w:pic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1. Zweck des Programms</w:t>
      </w:r>
    </w:p>
    <w:p w:rsidR="00C54756" w:rsidRPr="00C54756" w:rsidRDefault="00C54756" w:rsidP="00C547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>Dieses Programm dient der strukturierten Erfassung, Verwaltung und Auswertung von Tagesdaten während eines Turns. Es ermöglicht:</w:t>
      </w:r>
    </w:p>
    <w:p w:rsidR="00C54756" w:rsidRPr="00C54756" w:rsidRDefault="00C54756" w:rsidP="00C547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tägliche Dokumentation von Ereignissen </w:t>
      </w:r>
    </w:p>
    <w:p w:rsidR="00C54756" w:rsidRPr="00C54756" w:rsidRDefault="00C54756" w:rsidP="00C547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zentrale Verwaltung von Mannschafts- und Schiffsdaten </w:t>
      </w:r>
    </w:p>
    <w:p w:rsidR="00C54756" w:rsidRPr="00C54756" w:rsidRDefault="00C54756" w:rsidP="00C547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automatische Erstellung einer Turn-Zusammenfassung </w:t>
      </w:r>
    </w:p>
    <w:p w:rsidR="00C54756" w:rsidRDefault="00C54756" w:rsidP="00C547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Ausgabe eines vollständigen Turn-Tagebuchs </w:t>
      </w:r>
    </w:p>
    <w:p w:rsidR="00C54756" w:rsidRPr="00C54756" w:rsidRDefault="00C54756" w:rsidP="00C547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Dokumentation von Unterweisungen und Einweisungen</w:t>
      </w:r>
    </w:p>
    <w:p w:rsidR="00C54756" w:rsidRPr="00C54756" w:rsidRDefault="00C54756" w:rsidP="00C547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6" style="width:0;height:1.5pt" o:hralign="center" o:hrstd="t" o:hr="t" fillcolor="#a0a0a0" stroked="f"/>
        </w:pic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2. Systemvoraussetzungen</w:t>
      </w:r>
    </w:p>
    <w:p w:rsidR="00C54756" w:rsidRPr="00C54756" w:rsidRDefault="00C54756" w:rsidP="00C547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>Für die Nutzung des Programms werden folgende Voraussetzungen benötigt:</w:t>
      </w:r>
    </w:p>
    <w:p w:rsidR="00C54756" w:rsidRPr="00C54756" w:rsidRDefault="00C54756" w:rsidP="00C547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Ein 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Windows </w:t>
      </w: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Computer mit installiertem Microsoft Excel (Version mit Makrounterstützung) </w:t>
      </w:r>
    </w:p>
    <w:p w:rsidR="00C54756" w:rsidRDefault="00C54756" w:rsidP="00EE0B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Aktivierte Makrofunktion </w:t>
      </w:r>
    </w:p>
    <w:p w:rsidR="006A1595" w:rsidRPr="00C54756" w:rsidRDefault="00C54756" w:rsidP="00165F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A159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Bei neueren Excel Versionen </w:t>
      </w:r>
      <w:proofErr w:type="spellStart"/>
      <w:r w:rsidRPr="006A1595">
        <w:rPr>
          <w:rFonts w:ascii="Times New Roman" w:eastAsia="Times New Roman" w:hAnsi="Times New Roman" w:cs="Times New Roman"/>
          <w:sz w:val="24"/>
          <w:szCs w:val="24"/>
          <w:lang w:eastAsia="de-DE"/>
        </w:rPr>
        <w:t>ggf.aktivierte</w:t>
      </w:r>
      <w:proofErr w:type="spellEnd"/>
      <w:r w:rsidRPr="006A159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6A1595">
        <w:rPr>
          <w:rFonts w:ascii="Times New Roman" w:eastAsia="Times New Roman" w:hAnsi="Times New Roman" w:cs="Times New Roman"/>
          <w:sz w:val="24"/>
          <w:szCs w:val="24"/>
          <w:lang w:eastAsia="de-DE"/>
        </w:rPr>
        <w:t>AkiveX</w:t>
      </w:r>
      <w:proofErr w:type="spellEnd"/>
      <w:r w:rsidRPr="006A1595">
        <w:rPr>
          <w:rFonts w:ascii="Times New Roman" w:eastAsia="Times New Roman" w:hAnsi="Times New Roman" w:cs="Times New Roman"/>
          <w:sz w:val="24"/>
          <w:szCs w:val="24"/>
          <w:lang w:eastAsia="de-DE"/>
        </w:rPr>
        <w:t>-Einstellung</w:t>
      </w: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C54756" w:rsidRPr="00C54756" w:rsidRDefault="00C54756" w:rsidP="00C547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7" style="width:0;height:1.5pt" o:hralign="center" o:hrstd="t" o:hr="t" fillcolor="#a0a0a0" stroked="f"/>
        </w:pic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3. Installation und Erste Inbetriebnahme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3.1 Programm speichern</w:t>
      </w:r>
    </w:p>
    <w:p w:rsidR="00C54756" w:rsidRPr="00C54756" w:rsidRDefault="00C54756" w:rsidP="00C547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>Öffnen Sie den bereitgestellten Datenträger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oder den Download</w:t>
      </w: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</w:t>
      </w:r>
    </w:p>
    <w:p w:rsidR="00C54756" w:rsidRPr="00C54756" w:rsidRDefault="00C54756" w:rsidP="00C547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Kopieren Sie die Programmdatei auf Ihren Rechner. </w:t>
      </w:r>
    </w:p>
    <w:p w:rsidR="00C54756" w:rsidRPr="00C54756" w:rsidRDefault="00C54756" w:rsidP="00C547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Speichern Sie diese an einem frei wählbaren, leicht zugänglichen Ort (z. B. Desktop oder Dokumente). 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3.2 Makrosicherheit einstellen</w:t>
      </w:r>
    </w:p>
    <w:p w:rsidR="00C54756" w:rsidRPr="00C54756" w:rsidRDefault="00C54756" w:rsidP="00C547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>Damit das Programm korrekt funktioniert, müssen Makros aktiviert werden.</w:t>
      </w:r>
    </w:p>
    <w:p w:rsidR="00C54756" w:rsidRPr="00C54756" w:rsidRDefault="00C54756" w:rsidP="00C547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Vorgehen:</w:t>
      </w:r>
    </w:p>
    <w:p w:rsidR="00C54756" w:rsidRPr="00C54756" w:rsidRDefault="00C54756" w:rsidP="00C5475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Öffnen Sie die Excel-Datei. </w:t>
      </w:r>
    </w:p>
    <w:p w:rsidR="00C54756" w:rsidRDefault="00C54756" w:rsidP="00C5475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Aktivieren Sie Makros 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in der Excel Datei</w:t>
      </w:r>
    </w:p>
    <w:p w:rsidR="006A1595" w:rsidRPr="00C54756" w:rsidRDefault="00C54756" w:rsidP="002926B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A159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Excel Versionen ab 2010 Beschreibung über </w:t>
      </w:r>
      <w:r w:rsidR="006A1595">
        <w:rPr>
          <w:rFonts w:ascii="Times New Roman" w:eastAsia="Times New Roman" w:hAnsi="Times New Roman" w:cs="Times New Roman"/>
          <w:sz w:val="24"/>
          <w:szCs w:val="24"/>
          <w:lang w:eastAsia="de-DE"/>
        </w:rPr>
        <w:t>mitgeliefertes Video oder Link</w:t>
      </w:r>
      <w:r w:rsidRPr="006A1595">
        <w:rPr>
          <w:rFonts w:ascii="Times New Roman" w:eastAsia="Times New Roman" w:hAnsi="Times New Roman" w:cs="Times New Roman"/>
          <w:sz w:val="24"/>
          <w:szCs w:val="24"/>
          <w:lang w:eastAsia="de-DE"/>
        </w:rPr>
        <w:t>folgenden</w:t>
      </w: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6A159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Link.  </w:t>
      </w:r>
    </w:p>
    <w:p w:rsidR="00C54756" w:rsidRPr="00C54756" w:rsidRDefault="00C54756" w:rsidP="00C5475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Alternativ recherchieren Sie die Schritte unter dem Suchbegriff: </w:t>
      </w:r>
    </w:p>
    <w:p w:rsidR="00C54756" w:rsidRDefault="00C54756" w:rsidP="00C54756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„Makrosicherheit in Excel einstellen“ </w:t>
      </w:r>
    </w:p>
    <w:p w:rsidR="006A1595" w:rsidRPr="00C54756" w:rsidRDefault="006A1595" w:rsidP="00C54756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 xml:space="preserve">Bei neueren Excel Versionen muss ggf. die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DirektX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- Einstellung analog zur Makrosicherheit verändert werden.</w:t>
      </w:r>
    </w:p>
    <w:p w:rsidR="00C54756" w:rsidRPr="00C54756" w:rsidRDefault="00C54756" w:rsidP="00C547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Hinweis:</w:t>
      </w:r>
    </w:p>
    <w:p w:rsidR="00C54756" w:rsidRPr="00C54756" w:rsidRDefault="00C54756" w:rsidP="00C547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Eine korrekte Einstellung erkennen Sie daran, dass die Navigationsbuttons im Programm funktionieren und Sie durch die Menüs geführt werden. </w:t>
      </w:r>
    </w:p>
    <w:p w:rsidR="00C54756" w:rsidRPr="00C54756" w:rsidRDefault="00C54756" w:rsidP="00C547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8" style="width:0;height:1.5pt" o:hralign="center" o:hrstd="t" o:hr="t" fillcolor="#a0a0a0" stroked="f"/>
        </w:pic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4. Aufbau des Programms</w:t>
      </w:r>
    </w:p>
    <w:p w:rsidR="00C54756" w:rsidRPr="00C54756" w:rsidRDefault="00C54756" w:rsidP="00C547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>Das Programm besteht aus folgenden Hauptkomponenten:</w:t>
      </w:r>
    </w:p>
    <w:p w:rsidR="00C54756" w:rsidRPr="00C54756" w:rsidRDefault="00C54756" w:rsidP="00C5475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Masterkarte</w:t>
      </w: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(zentrale Vorlage) </w:t>
      </w:r>
    </w:p>
    <w:p w:rsidR="00C54756" w:rsidRPr="00C54756" w:rsidRDefault="00C54756" w:rsidP="00C5475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31 Tageskarten</w:t>
      </w: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(für tägliche Einträge) </w:t>
      </w:r>
    </w:p>
    <w:p w:rsidR="00C54756" w:rsidRPr="00C54756" w:rsidRDefault="00C54756" w:rsidP="00C5475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Deckblatt</w:t>
      </w: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(Übersicht und Einstieg) </w:t>
      </w:r>
    </w:p>
    <w:p w:rsidR="00C54756" w:rsidRPr="00C54756" w:rsidRDefault="00C54756" w:rsidP="00C5475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Eingabemasken für Mannschaft und Schiff</w:t>
      </w: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C54756" w:rsidRPr="00C54756" w:rsidRDefault="00C54756" w:rsidP="00C5475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Sicherheitsbelehrung</w:t>
      </w: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C54756" w:rsidRPr="00C54756" w:rsidRDefault="00C54756" w:rsidP="00C5475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Automatische Zusammenfassung</w:t>
      </w: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C54756" w:rsidRPr="00C54756" w:rsidRDefault="00C54756" w:rsidP="00C547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9" style="width:0;height:1.5pt" o:hralign="center" o:hrstd="t" o:hr="t" fillcolor="#a0a0a0" stroked="f"/>
        </w:pic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5. Einrichtung der Masterkarte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5.1 Funktion der Masterkarte</w:t>
      </w:r>
    </w:p>
    <w:p w:rsidR="00C54756" w:rsidRPr="00C54756" w:rsidRDefault="00C54756" w:rsidP="00C547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>Die Masterkarte ist die zentrale Vorlage für alle Tageskarten. Alle hier definierten Überschriften und Kategorien werden automatisch auf die 31 Tageskarten übertragen.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5.2 Vorgehensweise</w:t>
      </w:r>
    </w:p>
    <w:p w:rsidR="00C54756" w:rsidRPr="00C54756" w:rsidRDefault="00C54756" w:rsidP="00C5475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Öffnen Sie die Masterkarte. </w:t>
      </w:r>
    </w:p>
    <w:p w:rsidR="00C54756" w:rsidRPr="00C54756" w:rsidRDefault="00C54756" w:rsidP="00C5475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Definieren Sie individuelle Überschriften und Kategorien entsprechend Ihren Anforderungen. </w:t>
      </w:r>
    </w:p>
    <w:p w:rsidR="00C54756" w:rsidRPr="00C54756" w:rsidRDefault="00C54756" w:rsidP="00C54756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Beispiele: </w:t>
      </w:r>
    </w:p>
    <w:p w:rsidR="00C54756" w:rsidRPr="00C54756" w:rsidRDefault="00C54756" w:rsidP="00C54756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Wetterbedingungen </w:t>
      </w:r>
    </w:p>
    <w:p w:rsidR="00C54756" w:rsidRPr="00C54756" w:rsidRDefault="00C54756" w:rsidP="00C54756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besondere Vorkommnisse </w:t>
      </w:r>
    </w:p>
    <w:p w:rsidR="00C54756" w:rsidRPr="00C54756" w:rsidRDefault="00C54756" w:rsidP="00C54756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technische Hinweise </w:t>
      </w:r>
    </w:p>
    <w:p w:rsidR="00C54756" w:rsidRPr="00C54756" w:rsidRDefault="00C54756" w:rsidP="00C54756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Crew-Informationen 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5.3 Wichtiger Hinweis</w:t>
      </w:r>
    </w:p>
    <w:p w:rsidR="00C54756" w:rsidRPr="00C54756" w:rsidRDefault="00C54756" w:rsidP="00C5475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Masterkarte sollte </w:t>
      </w:r>
      <w:r w:rsidRPr="00C5475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nur einmalig eingerichtet</w:t>
      </w: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werden. </w:t>
      </w:r>
    </w:p>
    <w:p w:rsidR="00C54756" w:rsidRPr="00C54756" w:rsidRDefault="00C54756" w:rsidP="00C5475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Nachträgliche Änderungen können zu Inkonsistenzen in den Tageskarten führen und sollten vermieden werden. </w:t>
      </w:r>
    </w:p>
    <w:p w:rsidR="00C54756" w:rsidRPr="00C54756" w:rsidRDefault="00C54756" w:rsidP="00C547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0" style="width:0;height:1.5pt" o:hralign="center" o:hrstd="t" o:hr="t" fillcolor="#a0a0a0" stroked="f"/>
        </w:pic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lastRenderedPageBreak/>
        <w:t>6. Eingabe von Mannschafts- und Schiffsdaten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6.1 Mannschaftsdaten</w:t>
      </w:r>
    </w:p>
    <w:p w:rsidR="00C54756" w:rsidRPr="00C54756" w:rsidRDefault="00C54756" w:rsidP="00C547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>Tragen Sie alle relevanten Informationen zur Crew ein, z. B.:</w:t>
      </w:r>
    </w:p>
    <w:p w:rsidR="00C54756" w:rsidRPr="00C54756" w:rsidRDefault="00C54756" w:rsidP="00C5475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Namen der Crewmitglieder </w:t>
      </w:r>
    </w:p>
    <w:p w:rsidR="00C54756" w:rsidRPr="00C54756" w:rsidRDefault="00C54756" w:rsidP="00C5475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Funktionen oder Rollen an Bord </w:t>
      </w:r>
    </w:p>
    <w:p w:rsidR="00C54756" w:rsidRDefault="00C54756" w:rsidP="00C5475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Kontaktdaten (falls erforderlich) </w:t>
      </w:r>
    </w:p>
    <w:p w:rsidR="006A1595" w:rsidRPr="00C54756" w:rsidRDefault="006A1595" w:rsidP="00C5475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Notrufnummern 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6.2 Schiffsdaten</w:t>
      </w:r>
    </w:p>
    <w:p w:rsidR="00C54756" w:rsidRPr="00C54756" w:rsidRDefault="00C54756" w:rsidP="00C547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>Erfassen Sie alle wichtigen Informationen zum Schiff:</w:t>
      </w:r>
    </w:p>
    <w:p w:rsidR="00C54756" w:rsidRPr="00C54756" w:rsidRDefault="00C54756" w:rsidP="00C547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Name des Schiffes </w:t>
      </w:r>
    </w:p>
    <w:p w:rsidR="00C54756" w:rsidRPr="00C54756" w:rsidRDefault="00C54756" w:rsidP="00C547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technische Daten </w:t>
      </w:r>
    </w:p>
    <w:p w:rsidR="00C54756" w:rsidRPr="00C54756" w:rsidRDefault="00C54756" w:rsidP="00C547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besondere Ausstattungsmerkmale 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6.3 Bedeutung der Dateneingabe</w:t>
      </w:r>
    </w:p>
    <w:p w:rsidR="00C54756" w:rsidRPr="00C54756" w:rsidRDefault="00C54756" w:rsidP="00C5475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Vollständige Daten erhöhen die Aussagekraft der Dokumentation. </w:t>
      </w:r>
    </w:p>
    <w:p w:rsidR="00C54756" w:rsidRPr="00C54756" w:rsidRDefault="00C54756" w:rsidP="00C5475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Im Notfall können diese Informationen entscheidend sein. </w:t>
      </w:r>
    </w:p>
    <w:p w:rsidR="00C54756" w:rsidRPr="00C54756" w:rsidRDefault="00C54756" w:rsidP="00C547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1" style="width:0;height:1.5pt" o:hralign="center" o:hrstd="t" o:hr="t" fillcolor="#a0a0a0" stroked="f"/>
        </w:pic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7. Sicherheitsbelehrung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7.1 Durchführung</w:t>
      </w:r>
    </w:p>
    <w:p w:rsidR="00C54756" w:rsidRPr="00C54756" w:rsidRDefault="00C54756" w:rsidP="00C5475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Sicherheitsunterweisung muss durch den Kapitän erfolgen. 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7.2 Dokumentation</w:t>
      </w:r>
    </w:p>
    <w:p w:rsidR="00C54756" w:rsidRPr="00C54756" w:rsidRDefault="00C54756" w:rsidP="00C5475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Es wird empfohlen, die Sicherheitsbelehrung vorab auszudrucken. </w:t>
      </w:r>
    </w:p>
    <w:p w:rsidR="00C54756" w:rsidRPr="00C54756" w:rsidRDefault="00C54756" w:rsidP="00C5475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Belehrung sollte von allen Beteiligten zur Kenntnis genommen werden. 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7.3 Rechtliche Bedeutung</w:t>
      </w:r>
    </w:p>
    <w:p w:rsidR="00C54756" w:rsidRPr="00C54756" w:rsidRDefault="00C54756" w:rsidP="00C547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Sicherheitsunterweisung kann im Falle von Unfällen oder Personenschäden als Nachweis dienen. </w:t>
      </w:r>
    </w:p>
    <w:p w:rsidR="00C54756" w:rsidRPr="00C54756" w:rsidRDefault="00C54756" w:rsidP="00C5475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>Daher ist besondere Sorgfalt bei der Durchführung und Dokumentation erforderlich.</w:t>
      </w:r>
      <w:r w:rsidR="006A159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Optimal mit Unterschrift.</w:t>
      </w: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C54756" w:rsidRPr="00C54756" w:rsidRDefault="00C54756" w:rsidP="00C547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2" style="width:0;height:1.5pt" o:hralign="center" o:hrstd="t" o:hr="t" fillcolor="#a0a0a0" stroked="f"/>
        </w:pic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8. Ausfüllen des Deckblatts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8.1 Zweck</w:t>
      </w:r>
    </w:p>
    <w:p w:rsidR="00C54756" w:rsidRPr="00C54756" w:rsidRDefault="00C54756" w:rsidP="00C547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Das Deckblatt dient als Übersicht über den gesamten Turn.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8.2 Eingaben</w:t>
      </w:r>
    </w:p>
    <w:p w:rsidR="00C54756" w:rsidRPr="00C54756" w:rsidRDefault="00C54756" w:rsidP="00C5475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Allgemeine Informationen zum Turn </w:t>
      </w:r>
    </w:p>
    <w:p w:rsidR="00C54756" w:rsidRPr="00C54756" w:rsidRDefault="00C54756" w:rsidP="00C5475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Zeitraum </w:t>
      </w:r>
    </w:p>
    <w:p w:rsidR="00C54756" w:rsidRPr="00C54756" w:rsidRDefault="00C54756" w:rsidP="00C5475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grundlegende organisatorische Angaben 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8.3 Abschluss der Einrichtung</w:t>
      </w:r>
    </w:p>
    <w:p w:rsidR="00C54756" w:rsidRPr="00C54756" w:rsidRDefault="00C54756" w:rsidP="00C547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>Nach dem vollständigen Ausfüllen des Deckblatts ist das System einsatzbereit.</w:t>
      </w:r>
    </w:p>
    <w:p w:rsidR="00C54756" w:rsidRPr="00C54756" w:rsidRDefault="00C54756" w:rsidP="00C547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3" style="width:0;height:1.5pt" o:hralign="center" o:hrstd="t" o:hr="t" fillcolor="#a0a0a0" stroked="f"/>
        </w:pic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9. Nutzung der Tageskarten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9.1 Tägliche Datenerfassung</w:t>
      </w:r>
    </w:p>
    <w:p w:rsidR="00C54756" w:rsidRPr="00C54756" w:rsidRDefault="00C54756" w:rsidP="00C5475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jeden Tag steht eine eigene Tageskarte zur Verfügung. </w:t>
      </w:r>
    </w:p>
    <w:p w:rsidR="00C54756" w:rsidRPr="00C54756" w:rsidRDefault="00C54756" w:rsidP="00C5475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Erfassen Sie täglich alle relevanten Informationen. 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9.2 Empfehlungen</w:t>
      </w:r>
    </w:p>
    <w:p w:rsidR="00C54756" w:rsidRPr="00C54756" w:rsidRDefault="00C54756" w:rsidP="00C5475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Führen Sie die Eintragungen zeitnah durch. </w:t>
      </w:r>
    </w:p>
    <w:p w:rsidR="00C54756" w:rsidRPr="00C54756" w:rsidRDefault="00C54756" w:rsidP="00C5475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Achten Sie auf Vollständigkeit und Genauigkeit. </w:t>
      </w:r>
      <w:r w:rsidR="006A1595">
        <w:rPr>
          <w:rFonts w:ascii="Times New Roman" w:eastAsia="Times New Roman" w:hAnsi="Times New Roman" w:cs="Times New Roman"/>
          <w:sz w:val="24"/>
          <w:szCs w:val="24"/>
          <w:lang w:eastAsia="de-DE"/>
        </w:rPr>
        <w:t>Um so aussagekräftiger wird die anschließende Zusammenfassung</w:t>
      </w:r>
    </w:p>
    <w:p w:rsidR="00C54756" w:rsidRPr="00C54756" w:rsidRDefault="00C54756" w:rsidP="00C547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4" style="width:0;height:1.5pt" o:hralign="center" o:hrstd="t" o:hr="t" fillcolor="#a0a0a0" stroked="f"/>
        </w:pic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10. Automatische Zusammenfassung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10.1 Funktion</w:t>
      </w:r>
    </w:p>
    <w:p w:rsidR="00C54756" w:rsidRPr="00C54756" w:rsidRDefault="00C54756" w:rsidP="00C547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>Das Programm erstellt automatisch eine Zusammenfassung des gesamten Turns basierend auf den eingegebenen Tagesdaten.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10.2 Nutzen</w:t>
      </w:r>
    </w:p>
    <w:p w:rsidR="00C54756" w:rsidRPr="00C54756" w:rsidRDefault="00C54756" w:rsidP="00C5475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Schnelle Übersicht über den Verlauf des Turns </w:t>
      </w:r>
    </w:p>
    <w:p w:rsidR="00C54756" w:rsidRDefault="00C54756" w:rsidP="00C5475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Grundlage für Auswertungen und Berichte </w:t>
      </w:r>
    </w:p>
    <w:p w:rsidR="006A1595" w:rsidRPr="00C54756" w:rsidRDefault="006A1595" w:rsidP="00C5475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Nettes Andenken </w:t>
      </w:r>
    </w:p>
    <w:p w:rsidR="00C54756" w:rsidRPr="00C54756" w:rsidRDefault="00C54756" w:rsidP="00C547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5" style="width:0;height:1.5pt" o:hralign="center" o:hrstd="t" o:hr="t" fillcolor="#a0a0a0" stroked="f"/>
        </w:pic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11. Abschluss und Dokumentation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11.1 Ausdruck der Daten</w:t>
      </w:r>
    </w:p>
    <w:p w:rsidR="00C54756" w:rsidRPr="00C54756" w:rsidRDefault="00C54756" w:rsidP="00C5475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Drucken Sie alle relevanten Datenblätter nach Abschluss des Turns aus. 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lastRenderedPageBreak/>
        <w:t>11.2 Ergebnis</w:t>
      </w:r>
    </w:p>
    <w:p w:rsidR="00C54756" w:rsidRPr="00C54756" w:rsidRDefault="00C54756" w:rsidP="00C5475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Sie erhalten ein vollständiges und strukturiertes Tagebuch des Turns. </w: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11.3 Archivierung</w:t>
      </w:r>
    </w:p>
    <w:p w:rsidR="00C54756" w:rsidRPr="00C54756" w:rsidRDefault="00C54756" w:rsidP="00C5475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Bewahren Sie die Unterlagen sorgfältig auf. </w:t>
      </w:r>
    </w:p>
    <w:p w:rsidR="00C54756" w:rsidRPr="00C54756" w:rsidRDefault="00C54756" w:rsidP="00C5475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Digitale und gedruckte Versionen erhöhen die Sicherheit der Dokumentation. </w:t>
      </w:r>
    </w:p>
    <w:p w:rsidR="00C54756" w:rsidRPr="00C54756" w:rsidRDefault="00C54756" w:rsidP="00C547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6" style="width:0;height:1.5pt" o:hralign="center" o:hrstd="t" o:hr="t" fillcolor="#a0a0a0" stroked="f"/>
        </w:pict>
      </w:r>
    </w:p>
    <w:p w:rsidR="00C54756" w:rsidRPr="00C54756" w:rsidRDefault="00C54756" w:rsidP="00C5475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5475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12. Hinweise und Best Practices</w:t>
      </w:r>
    </w:p>
    <w:p w:rsidR="00C54756" w:rsidRPr="00C54756" w:rsidRDefault="00C54756" w:rsidP="00C5475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Nehmen Sie sich ausreichend Zeit für die Erstkonfiguration. </w:t>
      </w:r>
    </w:p>
    <w:p w:rsidR="00C54756" w:rsidRPr="00C54756" w:rsidRDefault="00C54756" w:rsidP="00C5475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Verändern Sie die Masterkarte nach der Einrichtung nicht mehr. </w:t>
      </w:r>
    </w:p>
    <w:p w:rsidR="00C54756" w:rsidRPr="00C54756" w:rsidRDefault="00C54756" w:rsidP="00C5475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Pflegen Sie die Daten regelmäßig und gewissenhaft. </w:t>
      </w:r>
    </w:p>
    <w:p w:rsidR="00C54756" w:rsidRPr="00C54756" w:rsidRDefault="00C54756" w:rsidP="00C5475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Sichern Sie die Datei regelmäßig, um Datenverlust zu vermeiden. </w:t>
      </w:r>
    </w:p>
    <w:p w:rsidR="00C54756" w:rsidRDefault="00C54756" w:rsidP="00C5475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Drucken Sie sicherheitsrelevante Dokumente frühzeitig aus. </w:t>
      </w:r>
    </w:p>
    <w:p w:rsidR="00F300C6" w:rsidRPr="00C54756" w:rsidRDefault="00F300C6" w:rsidP="00C5475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Arbeiten Sie nicht mit offenem Schreibschutz </w:t>
      </w:r>
    </w:p>
    <w:p w:rsidR="00C54756" w:rsidRPr="00C54756" w:rsidRDefault="00C54756" w:rsidP="00C547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7" style="width:0;height:1.5pt" o:hralign="center" o:hrstd="t" o:hr="t" fillcolor="#a0a0a0" stroked="f"/>
        </w:pict>
      </w:r>
    </w:p>
    <w:p w:rsidR="00C54756" w:rsidRPr="00C54756" w:rsidRDefault="00C54756" w:rsidP="00C547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54756">
        <w:rPr>
          <w:rFonts w:ascii="Times New Roman" w:eastAsia="Times New Roman" w:hAnsi="Times New Roman" w:cs="Times New Roman"/>
          <w:sz w:val="24"/>
          <w:szCs w:val="24"/>
          <w:lang w:eastAsia="de-DE"/>
        </w:rPr>
        <w:t>Dieses Betriebshandbuch dient als vollständige Anleitung zur sicheren und effektiven Nutzung des Programms und unterstützt eine strukturierte und nachvollziehbare Dokumentation Ihres Turns.</w:t>
      </w:r>
      <w:r w:rsidR="00F300C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bookmarkStart w:id="0" w:name="_GoBack"/>
      <w:bookmarkEnd w:id="0"/>
    </w:p>
    <w:p w:rsidR="00A26D3E" w:rsidRPr="00C54756" w:rsidRDefault="00A26D3E" w:rsidP="00C54756"/>
    <w:sectPr w:rsidR="00A26D3E" w:rsidRPr="00C5475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F68BD"/>
    <w:multiLevelType w:val="multilevel"/>
    <w:tmpl w:val="BDF27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7C5221"/>
    <w:multiLevelType w:val="multilevel"/>
    <w:tmpl w:val="027A4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536C0B"/>
    <w:multiLevelType w:val="multilevel"/>
    <w:tmpl w:val="5E5A1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946231"/>
    <w:multiLevelType w:val="multilevel"/>
    <w:tmpl w:val="7B90E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DD121A"/>
    <w:multiLevelType w:val="multilevel"/>
    <w:tmpl w:val="26340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637F4"/>
    <w:multiLevelType w:val="multilevel"/>
    <w:tmpl w:val="ABB85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D6514E"/>
    <w:multiLevelType w:val="multilevel"/>
    <w:tmpl w:val="CBA40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A526FF"/>
    <w:multiLevelType w:val="multilevel"/>
    <w:tmpl w:val="77F6A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252033"/>
    <w:multiLevelType w:val="multilevel"/>
    <w:tmpl w:val="04520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196102"/>
    <w:multiLevelType w:val="multilevel"/>
    <w:tmpl w:val="C8261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B0738F"/>
    <w:multiLevelType w:val="multilevel"/>
    <w:tmpl w:val="25800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0B2BC0"/>
    <w:multiLevelType w:val="multilevel"/>
    <w:tmpl w:val="44E69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6430E8"/>
    <w:multiLevelType w:val="multilevel"/>
    <w:tmpl w:val="CE843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A94810"/>
    <w:multiLevelType w:val="multilevel"/>
    <w:tmpl w:val="AB14C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E0577F"/>
    <w:multiLevelType w:val="multilevel"/>
    <w:tmpl w:val="C0586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0D15A3"/>
    <w:multiLevelType w:val="multilevel"/>
    <w:tmpl w:val="9FA64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30376E"/>
    <w:multiLevelType w:val="multilevel"/>
    <w:tmpl w:val="7BBA0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EC5F07"/>
    <w:multiLevelType w:val="multilevel"/>
    <w:tmpl w:val="C48E1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5D655A"/>
    <w:multiLevelType w:val="multilevel"/>
    <w:tmpl w:val="F0522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5842ED"/>
    <w:multiLevelType w:val="multilevel"/>
    <w:tmpl w:val="7E26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C191506"/>
    <w:multiLevelType w:val="multilevel"/>
    <w:tmpl w:val="9B34B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535AC5"/>
    <w:multiLevelType w:val="multilevel"/>
    <w:tmpl w:val="DD8E3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7"/>
  </w:num>
  <w:num w:numId="3">
    <w:abstractNumId w:val="4"/>
  </w:num>
  <w:num w:numId="4">
    <w:abstractNumId w:val="16"/>
  </w:num>
  <w:num w:numId="5">
    <w:abstractNumId w:val="6"/>
  </w:num>
  <w:num w:numId="6">
    <w:abstractNumId w:val="12"/>
  </w:num>
  <w:num w:numId="7">
    <w:abstractNumId w:val="7"/>
  </w:num>
  <w:num w:numId="8">
    <w:abstractNumId w:val="0"/>
  </w:num>
  <w:num w:numId="9">
    <w:abstractNumId w:val="9"/>
  </w:num>
  <w:num w:numId="10">
    <w:abstractNumId w:val="14"/>
  </w:num>
  <w:num w:numId="11">
    <w:abstractNumId w:val="20"/>
  </w:num>
  <w:num w:numId="12">
    <w:abstractNumId w:val="3"/>
  </w:num>
  <w:num w:numId="13">
    <w:abstractNumId w:val="13"/>
  </w:num>
  <w:num w:numId="14">
    <w:abstractNumId w:val="8"/>
  </w:num>
  <w:num w:numId="15">
    <w:abstractNumId w:val="11"/>
  </w:num>
  <w:num w:numId="16">
    <w:abstractNumId w:val="19"/>
  </w:num>
  <w:num w:numId="17">
    <w:abstractNumId w:val="18"/>
  </w:num>
  <w:num w:numId="18">
    <w:abstractNumId w:val="5"/>
  </w:num>
  <w:num w:numId="19">
    <w:abstractNumId w:val="1"/>
  </w:num>
  <w:num w:numId="20">
    <w:abstractNumId w:val="2"/>
  </w:num>
  <w:num w:numId="21">
    <w:abstractNumId w:val="2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6D3E"/>
    <w:rsid w:val="001A46F5"/>
    <w:rsid w:val="005B1C4E"/>
    <w:rsid w:val="006A1595"/>
    <w:rsid w:val="00A26D3E"/>
    <w:rsid w:val="00AF08EE"/>
    <w:rsid w:val="00B232F8"/>
    <w:rsid w:val="00C54756"/>
    <w:rsid w:val="00E03625"/>
    <w:rsid w:val="00E74E6F"/>
    <w:rsid w:val="00EF54B3"/>
    <w:rsid w:val="00F3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4E3DC"/>
  <w15:docId w15:val="{CC0C16FF-05A6-4A1B-AE49-373A375F1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974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746</Words>
  <Characters>4705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PC-Pc</dc:creator>
  <cp:lastModifiedBy>Roland</cp:lastModifiedBy>
  <cp:revision>8</cp:revision>
  <dcterms:created xsi:type="dcterms:W3CDTF">2020-01-13T17:32:00Z</dcterms:created>
  <dcterms:modified xsi:type="dcterms:W3CDTF">2026-03-30T04:44:00Z</dcterms:modified>
</cp:coreProperties>
</file>